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CA" w:rsidRDefault="00F219CA">
      <w:pPr>
        <w:rPr>
          <w:rFonts w:ascii="Arial" w:hAnsi="Arial" w:cs="Arial"/>
          <w:b/>
          <w:sz w:val="28"/>
          <w:szCs w:val="28"/>
        </w:rPr>
      </w:pPr>
      <w:bookmarkStart w:id="0" w:name="_GoBack"/>
      <w:bookmarkEnd w:id="0"/>
      <w:r>
        <w:rPr>
          <w:rFonts w:ascii="Arial" w:hAnsi="Arial" w:cs="Arial"/>
          <w:b/>
          <w:sz w:val="28"/>
          <w:szCs w:val="28"/>
        </w:rPr>
        <w:t>Algunos ejes para pensar en conjunto los acuerd</w:t>
      </w:r>
      <w:r w:rsidR="000B5807" w:rsidRPr="00EC1DFC">
        <w:rPr>
          <w:rFonts w:ascii="Arial" w:hAnsi="Arial" w:cs="Arial"/>
          <w:b/>
          <w:sz w:val="28"/>
          <w:szCs w:val="28"/>
        </w:rPr>
        <w:t>os institucionales para el abordaje de la enseñanza de las competencias docentes</w:t>
      </w:r>
    </w:p>
    <w:p w:rsidR="0009127D" w:rsidRPr="00EC1DFC" w:rsidRDefault="0009127D">
      <w:pPr>
        <w:rPr>
          <w:rFonts w:ascii="Arial" w:hAnsi="Arial" w:cs="Arial"/>
          <w:b/>
          <w:sz w:val="28"/>
          <w:szCs w:val="28"/>
        </w:rPr>
      </w:pPr>
      <w:r>
        <w:rPr>
          <w:rFonts w:ascii="Arial" w:hAnsi="Arial" w:cs="Arial"/>
          <w:b/>
          <w:sz w:val="28"/>
          <w:szCs w:val="28"/>
        </w:rPr>
        <w:t>Sara Melgar</w:t>
      </w:r>
    </w:p>
    <w:p w:rsidR="00403465" w:rsidRDefault="00A653E4" w:rsidP="00A653E4">
      <w:pPr>
        <w:ind w:firstLine="360"/>
        <w:jc w:val="both"/>
        <w:rPr>
          <w:rFonts w:ascii="Arial" w:hAnsi="Arial" w:cs="Arial"/>
          <w:sz w:val="24"/>
          <w:szCs w:val="24"/>
        </w:rPr>
      </w:pPr>
      <w:r w:rsidRPr="00A653E4">
        <w:rPr>
          <w:rFonts w:ascii="Arial" w:hAnsi="Arial" w:cs="Arial"/>
          <w:sz w:val="24"/>
          <w:szCs w:val="24"/>
        </w:rPr>
        <w:t>En este breve documento desarrollaremos algunas sugerencias en torno a la necesidad del trabajo compartido entre colegas de los ISFDs como condición indispensable para articular saberes entre la formación general y la específica</w:t>
      </w:r>
      <w:r w:rsidR="00403465">
        <w:rPr>
          <w:rFonts w:ascii="Arial" w:hAnsi="Arial" w:cs="Arial"/>
          <w:sz w:val="24"/>
          <w:szCs w:val="24"/>
        </w:rPr>
        <w:t xml:space="preserve"> e</w:t>
      </w:r>
      <w:r w:rsidRPr="00A653E4">
        <w:rPr>
          <w:rFonts w:ascii="Arial" w:hAnsi="Arial" w:cs="Arial"/>
          <w:sz w:val="24"/>
          <w:szCs w:val="24"/>
        </w:rPr>
        <w:t xml:space="preserve">n lo que respecta a la formación de docentes </w:t>
      </w:r>
      <w:r w:rsidR="00146243">
        <w:rPr>
          <w:rFonts w:ascii="Arial" w:hAnsi="Arial" w:cs="Arial"/>
          <w:sz w:val="24"/>
          <w:szCs w:val="24"/>
        </w:rPr>
        <w:t xml:space="preserve">para la Escuela Primaria </w:t>
      </w:r>
      <w:r w:rsidRPr="00A653E4">
        <w:rPr>
          <w:rFonts w:ascii="Arial" w:hAnsi="Arial" w:cs="Arial"/>
          <w:sz w:val="24"/>
          <w:szCs w:val="24"/>
        </w:rPr>
        <w:t>en el área de Lengua y Literatura</w:t>
      </w:r>
      <w:r w:rsidR="00403465">
        <w:rPr>
          <w:rFonts w:ascii="Arial" w:hAnsi="Arial" w:cs="Arial"/>
          <w:sz w:val="24"/>
          <w:szCs w:val="24"/>
        </w:rPr>
        <w:t>.</w:t>
      </w:r>
    </w:p>
    <w:p w:rsidR="00A653E4" w:rsidRPr="00A653E4" w:rsidRDefault="00403465" w:rsidP="00A653E4">
      <w:pPr>
        <w:ind w:firstLine="360"/>
        <w:jc w:val="both"/>
        <w:rPr>
          <w:rFonts w:ascii="Arial" w:hAnsi="Arial" w:cs="Arial"/>
          <w:sz w:val="24"/>
          <w:szCs w:val="24"/>
        </w:rPr>
      </w:pPr>
      <w:r>
        <w:rPr>
          <w:rFonts w:ascii="Arial" w:hAnsi="Arial" w:cs="Arial"/>
          <w:sz w:val="24"/>
          <w:szCs w:val="24"/>
        </w:rPr>
        <w:t>E</w:t>
      </w:r>
      <w:r w:rsidR="00A653E4" w:rsidRPr="00A653E4">
        <w:rPr>
          <w:rFonts w:ascii="Arial" w:hAnsi="Arial" w:cs="Arial"/>
          <w:sz w:val="24"/>
          <w:szCs w:val="24"/>
        </w:rPr>
        <w:t xml:space="preserve">l docente formador de futuros maestros </w:t>
      </w:r>
      <w:r>
        <w:rPr>
          <w:rFonts w:ascii="Arial" w:hAnsi="Arial" w:cs="Arial"/>
          <w:sz w:val="24"/>
          <w:szCs w:val="24"/>
        </w:rPr>
        <w:t xml:space="preserve">en Lengua y Literatura para la escuela primaria </w:t>
      </w:r>
      <w:r w:rsidR="00A653E4" w:rsidRPr="00A653E4">
        <w:rPr>
          <w:rFonts w:ascii="Arial" w:hAnsi="Arial" w:cs="Arial"/>
          <w:sz w:val="24"/>
          <w:szCs w:val="24"/>
        </w:rPr>
        <w:t xml:space="preserve">no debe perder de vista el carácter institucional del proceso de enseñanza de la lengua escrita. Los estados modernos crearon la escuela como institución para que los ciudadanos aprendan a leer y escribir, es decir, para alfabetizarse. Para formar maestros que enseñen a leer y escribir a lo largo de toda la escuela primaria, hace falta algo más que la suma de “cada maestro con su librito”. Recordemos que la falta de coherencia y articulación en la propuesta de enseñanza siempre crea riesgo pedagógico, y eso sucede también desde la formación en los ISFDs. </w:t>
      </w:r>
    </w:p>
    <w:p w:rsidR="00A653E4" w:rsidRPr="00A653E4" w:rsidRDefault="00A653E4" w:rsidP="00A653E4">
      <w:pPr>
        <w:ind w:firstLine="360"/>
        <w:jc w:val="both"/>
        <w:rPr>
          <w:rFonts w:ascii="Arial" w:hAnsi="Arial" w:cs="Arial"/>
          <w:sz w:val="24"/>
          <w:szCs w:val="24"/>
        </w:rPr>
      </w:pPr>
      <w:r w:rsidRPr="00A653E4">
        <w:rPr>
          <w:rFonts w:ascii="Arial" w:hAnsi="Arial" w:cs="Arial"/>
          <w:sz w:val="24"/>
          <w:szCs w:val="24"/>
        </w:rPr>
        <w:t xml:space="preserve">Se trata de avanzar con tareas compartidas y articuladas entre los especialistas en Lengua y </w:t>
      </w:r>
      <w:r w:rsidR="00403465">
        <w:rPr>
          <w:rFonts w:ascii="Arial" w:hAnsi="Arial" w:cs="Arial"/>
          <w:sz w:val="24"/>
          <w:szCs w:val="24"/>
        </w:rPr>
        <w:t xml:space="preserve">Literatura y </w:t>
      </w:r>
      <w:r w:rsidRPr="00A653E4">
        <w:rPr>
          <w:rFonts w:ascii="Arial" w:hAnsi="Arial" w:cs="Arial"/>
          <w:sz w:val="24"/>
          <w:szCs w:val="24"/>
        </w:rPr>
        <w:t xml:space="preserve">los colegas que integran el Trayecto de la Práctica Docente y el Trayecto de la Formación General. No se está enseñando sólo un campo disciplinar sino que se está formando un futuro docente que pueda enseñara leer y escribir con solvencia a lo largo de toda la escuela primaria. </w:t>
      </w:r>
    </w:p>
    <w:p w:rsidR="00C92D80" w:rsidRDefault="009D5E3F" w:rsidP="00C92D80">
      <w:pPr>
        <w:ind w:firstLine="360"/>
        <w:jc w:val="both"/>
        <w:rPr>
          <w:rFonts w:ascii="Arial" w:hAnsi="Arial" w:cs="Arial"/>
          <w:sz w:val="24"/>
          <w:szCs w:val="24"/>
        </w:rPr>
      </w:pPr>
      <w:r w:rsidRPr="00A653E4">
        <w:rPr>
          <w:rFonts w:ascii="Arial" w:hAnsi="Arial" w:cs="Arial"/>
          <w:sz w:val="24"/>
          <w:szCs w:val="24"/>
        </w:rPr>
        <w:t>Cuando la enseñanza se articula institucionalmente mediante un trabajo consensuado entre los diferentes espacios curriculares, se puede abordar un mismo contenido desde distintas perspectivas y con graduales niveles de profundización, lo cual potencia el efecto espiralado y recursivo que se obtiene.</w:t>
      </w:r>
    </w:p>
    <w:p w:rsidR="00C92D80" w:rsidRDefault="00A653E4" w:rsidP="00C92D80">
      <w:pPr>
        <w:ind w:firstLine="360"/>
        <w:jc w:val="both"/>
        <w:rPr>
          <w:rFonts w:ascii="Arial" w:hAnsi="Arial" w:cs="Arial"/>
          <w:bCs/>
          <w:sz w:val="24"/>
          <w:szCs w:val="24"/>
        </w:rPr>
      </w:pPr>
      <w:r w:rsidRPr="00A653E4">
        <w:rPr>
          <w:rFonts w:ascii="Arial" w:hAnsi="Arial" w:cs="Arial"/>
          <w:sz w:val="24"/>
          <w:szCs w:val="24"/>
        </w:rPr>
        <w:t xml:space="preserve">Para ello compartimos reflexiones acerca de </w:t>
      </w:r>
      <w:r>
        <w:rPr>
          <w:rFonts w:ascii="Arial" w:hAnsi="Arial" w:cs="Arial"/>
          <w:sz w:val="24"/>
          <w:szCs w:val="24"/>
        </w:rPr>
        <w:t xml:space="preserve">algunos ejes que permiten articular </w:t>
      </w:r>
      <w:r w:rsidRPr="00A653E4">
        <w:rPr>
          <w:rFonts w:ascii="Arial" w:hAnsi="Arial" w:cs="Arial"/>
          <w:sz w:val="24"/>
          <w:szCs w:val="24"/>
        </w:rPr>
        <w:t xml:space="preserve">los aportes de cada una de las disciplinas que componen los </w:t>
      </w:r>
      <w:r>
        <w:rPr>
          <w:rFonts w:ascii="Arial" w:hAnsi="Arial" w:cs="Arial"/>
          <w:sz w:val="24"/>
          <w:szCs w:val="24"/>
        </w:rPr>
        <w:t>t</w:t>
      </w:r>
      <w:r w:rsidRPr="00A653E4">
        <w:rPr>
          <w:rFonts w:ascii="Arial" w:hAnsi="Arial" w:cs="Arial"/>
          <w:sz w:val="24"/>
          <w:szCs w:val="24"/>
        </w:rPr>
        <w:t xml:space="preserve">rayectos en la formación de docentes. </w:t>
      </w:r>
      <w:r w:rsidR="00146243">
        <w:rPr>
          <w:rFonts w:ascii="Arial" w:hAnsi="Arial" w:cs="Arial"/>
          <w:sz w:val="24"/>
          <w:szCs w:val="24"/>
        </w:rPr>
        <w:t xml:space="preserve">Estos ejes son: </w:t>
      </w:r>
      <w:r w:rsidR="00146243" w:rsidRPr="00C92D80">
        <w:rPr>
          <w:rFonts w:ascii="Arial" w:hAnsi="Arial" w:cs="Arial"/>
          <w:sz w:val="24"/>
          <w:szCs w:val="24"/>
        </w:rPr>
        <w:t xml:space="preserve">Poner en valor la historia; </w:t>
      </w:r>
      <w:r w:rsidR="00C92D80" w:rsidRPr="00C92D80">
        <w:rPr>
          <w:rFonts w:ascii="Arial" w:hAnsi="Arial" w:cs="Arial"/>
          <w:sz w:val="24"/>
          <w:szCs w:val="24"/>
        </w:rPr>
        <w:t>c</w:t>
      </w:r>
      <w:r w:rsidR="00C92D80" w:rsidRPr="00C92D80">
        <w:rPr>
          <w:rFonts w:ascii="Arial" w:hAnsi="Arial" w:cs="Arial"/>
          <w:bCs/>
          <w:sz w:val="24"/>
          <w:szCs w:val="24"/>
        </w:rPr>
        <w:t>entrarse en modelos metodológicos equilibrados como marco general para exponer el propio modelo; consensuar institucionalmente la mirada hacia el sujeto de aprendizaje; consensuar institucionalmente la mirada hacia el sujeto de enseñanza</w:t>
      </w:r>
      <w:r w:rsidR="00C92D80">
        <w:rPr>
          <w:rFonts w:ascii="Arial" w:hAnsi="Arial" w:cs="Arial"/>
          <w:bCs/>
          <w:sz w:val="24"/>
          <w:szCs w:val="24"/>
        </w:rPr>
        <w:t>.</w:t>
      </w:r>
      <w:r w:rsidR="00AE3A4D">
        <w:rPr>
          <w:rFonts w:ascii="Arial" w:hAnsi="Arial" w:cs="Arial"/>
          <w:bCs/>
          <w:sz w:val="24"/>
          <w:szCs w:val="24"/>
        </w:rPr>
        <w:t xml:space="preserve"> Todas las lecturas que se recomiendan figuran en el Aula de Alfabetización de Desarrollo Profesional Docente del INFD.</w:t>
      </w:r>
    </w:p>
    <w:p w:rsidR="00C92D80" w:rsidRPr="00A653E4" w:rsidRDefault="00C92D80" w:rsidP="00C92D80">
      <w:pPr>
        <w:ind w:firstLine="360"/>
        <w:jc w:val="both"/>
        <w:rPr>
          <w:rFonts w:ascii="Arial" w:hAnsi="Arial" w:cs="Arial"/>
          <w:b/>
          <w:bCs/>
          <w:sz w:val="24"/>
          <w:szCs w:val="24"/>
        </w:rPr>
      </w:pPr>
    </w:p>
    <w:p w:rsidR="00DD19F8" w:rsidRDefault="00DD19F8" w:rsidP="00E35EB3">
      <w:pPr>
        <w:jc w:val="both"/>
        <w:rPr>
          <w:rFonts w:ascii="Arial" w:hAnsi="Arial" w:cs="Arial"/>
          <w:b/>
          <w:sz w:val="24"/>
          <w:szCs w:val="24"/>
        </w:rPr>
      </w:pPr>
    </w:p>
    <w:p w:rsidR="009D5E3F" w:rsidRPr="00A653E4" w:rsidRDefault="009D5E3F" w:rsidP="00E35EB3">
      <w:pPr>
        <w:jc w:val="both"/>
        <w:rPr>
          <w:rFonts w:ascii="Arial" w:hAnsi="Arial" w:cs="Arial"/>
          <w:b/>
          <w:sz w:val="24"/>
          <w:szCs w:val="24"/>
        </w:rPr>
      </w:pPr>
      <w:r w:rsidRPr="00A653E4">
        <w:rPr>
          <w:rFonts w:ascii="Arial" w:hAnsi="Arial" w:cs="Arial"/>
          <w:b/>
          <w:sz w:val="24"/>
          <w:szCs w:val="24"/>
        </w:rPr>
        <w:t>Poner en valor la historia</w:t>
      </w:r>
    </w:p>
    <w:p w:rsidR="00E35EB3" w:rsidRPr="00A653E4" w:rsidRDefault="00EC1DFC" w:rsidP="00E35EB3">
      <w:pPr>
        <w:jc w:val="both"/>
        <w:rPr>
          <w:rFonts w:ascii="Arial" w:hAnsi="Arial" w:cs="Arial"/>
          <w:sz w:val="24"/>
          <w:szCs w:val="24"/>
        </w:rPr>
      </w:pPr>
      <w:r w:rsidRPr="00A653E4">
        <w:rPr>
          <w:rFonts w:ascii="Arial" w:hAnsi="Arial" w:cs="Arial"/>
          <w:sz w:val="24"/>
          <w:szCs w:val="24"/>
        </w:rPr>
        <w:t xml:space="preserve">Los espacios de </w:t>
      </w:r>
      <w:r w:rsidRPr="00A653E4">
        <w:rPr>
          <w:rFonts w:ascii="Arial" w:hAnsi="Arial" w:cs="Arial"/>
          <w:i/>
          <w:iCs/>
          <w:sz w:val="24"/>
          <w:szCs w:val="24"/>
        </w:rPr>
        <w:t>Historia y política de la educación argentina</w:t>
      </w:r>
      <w:r w:rsidRPr="00A653E4">
        <w:rPr>
          <w:rFonts w:ascii="Arial" w:hAnsi="Arial" w:cs="Arial"/>
          <w:sz w:val="24"/>
          <w:szCs w:val="24"/>
        </w:rPr>
        <w:t xml:space="preserve"> y de </w:t>
      </w:r>
      <w:r w:rsidRPr="00A653E4">
        <w:rPr>
          <w:rFonts w:ascii="Arial" w:hAnsi="Arial" w:cs="Arial"/>
          <w:i/>
          <w:iCs/>
          <w:sz w:val="24"/>
          <w:szCs w:val="24"/>
        </w:rPr>
        <w:t>Didáctica General</w:t>
      </w:r>
      <w:r w:rsidRPr="00A653E4">
        <w:rPr>
          <w:rFonts w:ascii="Arial" w:hAnsi="Arial" w:cs="Arial"/>
          <w:sz w:val="24"/>
          <w:szCs w:val="24"/>
        </w:rPr>
        <w:t xml:space="preserve">, permiten ver tipos de modelos y enfoques y su relación con los contextos sociohistóricos. </w:t>
      </w:r>
      <w:r w:rsidR="00E35EB3" w:rsidRPr="00A653E4">
        <w:rPr>
          <w:rFonts w:ascii="Arial" w:hAnsi="Arial" w:cs="Arial"/>
          <w:sz w:val="24"/>
          <w:szCs w:val="24"/>
        </w:rPr>
        <w:t>E</w:t>
      </w:r>
      <w:r w:rsidRPr="00A653E4">
        <w:rPr>
          <w:rFonts w:ascii="Arial" w:hAnsi="Arial" w:cs="Arial"/>
          <w:sz w:val="24"/>
          <w:szCs w:val="24"/>
        </w:rPr>
        <w:t xml:space="preserve">stos contenidos se retoman, por ejemplo, en </w:t>
      </w:r>
      <w:r w:rsidR="00E35EB3" w:rsidRPr="00A653E4">
        <w:rPr>
          <w:rFonts w:ascii="Arial" w:hAnsi="Arial" w:cs="Arial"/>
          <w:i/>
          <w:iCs/>
          <w:sz w:val="24"/>
          <w:szCs w:val="24"/>
        </w:rPr>
        <w:t>Enfoques en la historia de la alfabetización del siglo XX</w:t>
      </w:r>
      <w:r w:rsidR="00E35EB3" w:rsidRPr="00A653E4">
        <w:rPr>
          <w:rFonts w:ascii="Arial" w:hAnsi="Arial" w:cs="Arial"/>
          <w:sz w:val="24"/>
          <w:szCs w:val="24"/>
        </w:rPr>
        <w:t xml:space="preserve">, </w:t>
      </w:r>
      <w:r w:rsidRPr="00A653E4">
        <w:rPr>
          <w:rFonts w:ascii="Arial" w:hAnsi="Arial" w:cs="Arial"/>
          <w:sz w:val="24"/>
          <w:szCs w:val="24"/>
        </w:rPr>
        <w:t xml:space="preserve">que recupera esta </w:t>
      </w:r>
      <w:r w:rsidR="00E35EB3" w:rsidRPr="00A653E4">
        <w:rPr>
          <w:rFonts w:ascii="Arial" w:hAnsi="Arial" w:cs="Arial"/>
          <w:sz w:val="24"/>
          <w:szCs w:val="24"/>
        </w:rPr>
        <w:t>visión general y panorámica a través de lecturas con guías y exposiciones a cargo de los futuros docentes. A la vez, esto hace que el espacio de alfabetización pueda concentrarse en profundizar el análisis de las características didácticas de los distintos enfoques y modelos</w:t>
      </w:r>
      <w:r w:rsidRPr="00A653E4">
        <w:rPr>
          <w:rFonts w:ascii="Arial" w:hAnsi="Arial" w:cs="Arial"/>
          <w:sz w:val="24"/>
          <w:szCs w:val="24"/>
        </w:rPr>
        <w:t xml:space="preserve"> en su campo específico</w:t>
      </w:r>
      <w:r w:rsidR="00E35EB3" w:rsidRPr="00A653E4">
        <w:rPr>
          <w:rFonts w:ascii="Arial" w:hAnsi="Arial" w:cs="Arial"/>
          <w:sz w:val="24"/>
          <w:szCs w:val="24"/>
        </w:rPr>
        <w:t xml:space="preserve">. </w:t>
      </w:r>
      <w:r w:rsidR="00C92D80">
        <w:rPr>
          <w:rFonts w:ascii="Arial" w:hAnsi="Arial" w:cs="Arial"/>
          <w:sz w:val="24"/>
          <w:szCs w:val="24"/>
        </w:rPr>
        <w:t>Por ejemplo, s</w:t>
      </w:r>
      <w:r w:rsidR="00E35EB3" w:rsidRPr="00A653E4">
        <w:rPr>
          <w:rFonts w:ascii="Arial" w:hAnsi="Arial" w:cs="Arial"/>
          <w:sz w:val="24"/>
          <w:szCs w:val="24"/>
        </w:rPr>
        <w:t xml:space="preserve">e pueden retomar de: </w:t>
      </w:r>
    </w:p>
    <w:p w:rsidR="00E35EB3" w:rsidRPr="00A653E4" w:rsidRDefault="00E35EB3" w:rsidP="00E35EB3">
      <w:pPr>
        <w:autoSpaceDE w:val="0"/>
        <w:autoSpaceDN w:val="0"/>
        <w:adjustRightInd w:val="0"/>
        <w:ind w:left="360"/>
        <w:jc w:val="both"/>
        <w:rPr>
          <w:rFonts w:ascii="Arial" w:hAnsi="Arial" w:cs="Arial"/>
          <w:sz w:val="24"/>
          <w:szCs w:val="24"/>
        </w:rPr>
      </w:pPr>
      <w:r w:rsidRPr="00A653E4">
        <w:rPr>
          <w:rFonts w:ascii="Arial" w:hAnsi="Arial" w:cs="Arial"/>
          <w:b/>
          <w:bCs/>
          <w:sz w:val="24"/>
          <w:szCs w:val="24"/>
        </w:rPr>
        <w:t xml:space="preserve">Historia y Política de la Educación Argentina: </w:t>
      </w:r>
      <w:r w:rsidRPr="00A653E4">
        <w:rPr>
          <w:rFonts w:ascii="Arial" w:hAnsi="Arial" w:cs="Arial"/>
          <w:sz w:val="24"/>
          <w:szCs w:val="24"/>
        </w:rPr>
        <w:t>Una revisión histórica sobre las temáticas más importantes y su enseñanza así como el lugar de la historia y la política de la educación en la formación docente. Las lecturas pueden centrarse en los modelos sociales y políticos y las propuestas pedagógicas, los grandes debates y el papel del estado en cada época. Es central visualizar la relación entre los planes, programas y diseños curriculares con las propuestas políticas en cada etapa.</w:t>
      </w:r>
    </w:p>
    <w:p w:rsidR="00E35EB3" w:rsidRPr="00A653E4" w:rsidRDefault="00E35EB3" w:rsidP="00E35EB3">
      <w:pPr>
        <w:autoSpaceDE w:val="0"/>
        <w:autoSpaceDN w:val="0"/>
        <w:adjustRightInd w:val="0"/>
        <w:ind w:left="360"/>
        <w:jc w:val="both"/>
        <w:rPr>
          <w:rFonts w:ascii="Arial" w:hAnsi="Arial" w:cs="Arial"/>
          <w:sz w:val="24"/>
          <w:szCs w:val="24"/>
        </w:rPr>
      </w:pPr>
      <w:r w:rsidRPr="00A653E4">
        <w:rPr>
          <w:rFonts w:ascii="Arial" w:hAnsi="Arial" w:cs="Arial"/>
          <w:b/>
          <w:bCs/>
          <w:sz w:val="24"/>
          <w:szCs w:val="24"/>
        </w:rPr>
        <w:t>Historia Social Argentina y Latinoamericana:</w:t>
      </w:r>
      <w:r w:rsidRPr="00A653E4">
        <w:rPr>
          <w:rFonts w:ascii="Arial" w:hAnsi="Arial" w:cs="Arial"/>
          <w:sz w:val="24"/>
          <w:szCs w:val="24"/>
        </w:rPr>
        <w:t xml:space="preserve"> Las lecturas pueden aportar  conceptos para pensar América Latina. El aporte de la historia positivista y la construcción de los relatos nacionales. Una mirada al estado y a los movimientos sociales en el siglo XIX y XX, las características de las democracias y las dictaduras para apoyar una revisión de las propuestas educativas en cada caso.</w:t>
      </w:r>
    </w:p>
    <w:p w:rsidR="00E35EB3" w:rsidRPr="00A653E4" w:rsidRDefault="00E35EB3" w:rsidP="00E35EB3">
      <w:pPr>
        <w:autoSpaceDE w:val="0"/>
        <w:autoSpaceDN w:val="0"/>
        <w:adjustRightInd w:val="0"/>
        <w:ind w:left="360"/>
        <w:jc w:val="both"/>
        <w:rPr>
          <w:rFonts w:ascii="Arial" w:hAnsi="Arial" w:cs="Arial"/>
          <w:sz w:val="24"/>
          <w:szCs w:val="24"/>
        </w:rPr>
      </w:pPr>
      <w:r w:rsidRPr="00A653E4">
        <w:rPr>
          <w:rFonts w:ascii="Arial" w:hAnsi="Arial" w:cs="Arial"/>
          <w:b/>
          <w:bCs/>
          <w:sz w:val="24"/>
          <w:szCs w:val="24"/>
        </w:rPr>
        <w:t xml:space="preserve">Didáctica General: </w:t>
      </w:r>
      <w:r w:rsidRPr="00A653E4">
        <w:rPr>
          <w:rFonts w:ascii="Arial" w:hAnsi="Arial" w:cs="Arial"/>
          <w:sz w:val="24"/>
          <w:szCs w:val="24"/>
        </w:rPr>
        <w:t>Los aportes de este espacio pueden centrarse en la enseñanza como sistema. La enseñanza como actividad. Enseñar y aprender. Modelos y enfoques de enseñanza: una perspectiva  integradora.  Rasgos generales de los enfoques de enseñanza. Supuestos sobre el aprendizaje y las principales formas  de enseñanza</w:t>
      </w:r>
      <w:r w:rsidR="00794C2C">
        <w:rPr>
          <w:rFonts w:ascii="Arial" w:hAnsi="Arial" w:cs="Arial"/>
          <w:sz w:val="24"/>
          <w:szCs w:val="24"/>
        </w:rPr>
        <w:t xml:space="preserve">. </w:t>
      </w:r>
      <w:r w:rsidRPr="00A653E4">
        <w:rPr>
          <w:rFonts w:ascii="Arial" w:hAnsi="Arial" w:cs="Arial"/>
          <w:sz w:val="24"/>
          <w:szCs w:val="24"/>
        </w:rPr>
        <w:t>Supuestos sobre la relación entre enseñanza y aprendizaje.</w:t>
      </w:r>
    </w:p>
    <w:p w:rsidR="00DD0FD2" w:rsidRPr="00DD0FD2" w:rsidRDefault="00DD0FD2" w:rsidP="00DD0FD2">
      <w:pPr>
        <w:jc w:val="both"/>
        <w:rPr>
          <w:rFonts w:ascii="Arial" w:hAnsi="Arial" w:cs="Arial"/>
          <w:sz w:val="24"/>
          <w:szCs w:val="24"/>
        </w:rPr>
      </w:pPr>
      <w:r w:rsidRPr="00DD0FD2">
        <w:rPr>
          <w:rFonts w:ascii="Arial" w:hAnsi="Arial" w:cs="Arial"/>
          <w:sz w:val="24"/>
          <w:szCs w:val="24"/>
        </w:rPr>
        <w:t>En el espacio de Alfabetización y/o en las Lenguas y su Didáctica, sugerimos las siguientes lecturas:</w:t>
      </w:r>
    </w:p>
    <w:p w:rsidR="00DD0FD2" w:rsidRPr="00DD0FD2" w:rsidRDefault="00DD0FD2" w:rsidP="00DD0FD2">
      <w:pPr>
        <w:ind w:left="360"/>
        <w:jc w:val="both"/>
        <w:rPr>
          <w:rFonts w:ascii="Arial" w:hAnsi="Arial" w:cs="Arial"/>
          <w:sz w:val="24"/>
          <w:szCs w:val="24"/>
        </w:rPr>
      </w:pPr>
      <w:r w:rsidRPr="00DD0FD2">
        <w:rPr>
          <w:rFonts w:ascii="Arial" w:hAnsi="Arial" w:cs="Arial"/>
          <w:sz w:val="24"/>
          <w:szCs w:val="24"/>
        </w:rPr>
        <w:t xml:space="preserve">Zamero, M. (2009-2010). “Alfabetización inicial: algo más que las primeras letras”, en </w:t>
      </w:r>
      <w:r w:rsidRPr="00DD0FD2">
        <w:rPr>
          <w:rFonts w:ascii="Arial" w:hAnsi="Arial" w:cs="Arial"/>
          <w:sz w:val="24"/>
          <w:szCs w:val="24"/>
          <w:u w:val="single"/>
        </w:rPr>
        <w:t>La formación docente en alfabetización inicial como objeto de investigación. El primer estudio nacional.</w:t>
      </w:r>
      <w:r w:rsidRPr="00DD0FD2">
        <w:rPr>
          <w:rFonts w:ascii="Arial" w:hAnsi="Arial" w:cs="Arial"/>
          <w:sz w:val="24"/>
          <w:szCs w:val="24"/>
        </w:rPr>
        <w:t xml:space="preserve"> (pp.13 a 24). Argentina, Ministerio de Educación, INFD.</w:t>
      </w:r>
    </w:p>
    <w:p w:rsidR="00DD0FD2" w:rsidRPr="00DD0FD2" w:rsidRDefault="00DD0FD2" w:rsidP="00DD0FD2">
      <w:pPr>
        <w:ind w:left="360"/>
        <w:jc w:val="both"/>
        <w:rPr>
          <w:rFonts w:ascii="Arial" w:hAnsi="Arial" w:cs="Arial"/>
          <w:sz w:val="24"/>
          <w:szCs w:val="24"/>
        </w:rPr>
      </w:pPr>
      <w:r w:rsidRPr="00DD0FD2">
        <w:rPr>
          <w:rFonts w:ascii="Arial" w:hAnsi="Arial" w:cs="Arial"/>
          <w:sz w:val="24"/>
          <w:szCs w:val="24"/>
        </w:rPr>
        <w:t xml:space="preserve">Braslavsky, B. (2005). </w:t>
      </w:r>
      <w:r w:rsidRPr="00DD0FD2">
        <w:rPr>
          <w:rFonts w:ascii="Arial" w:hAnsi="Arial" w:cs="Arial"/>
          <w:sz w:val="24"/>
          <w:szCs w:val="24"/>
          <w:u w:val="single"/>
        </w:rPr>
        <w:t>Enseñar a entender lo que se lee</w:t>
      </w:r>
      <w:r w:rsidRPr="00DD0FD2">
        <w:rPr>
          <w:rFonts w:ascii="Arial" w:hAnsi="Arial" w:cs="Arial"/>
          <w:sz w:val="24"/>
          <w:szCs w:val="24"/>
        </w:rPr>
        <w:t xml:space="preserve">. Fondo de Cultura Económica. </w:t>
      </w:r>
      <w:r w:rsidRPr="00DD0FD2">
        <w:rPr>
          <w:rFonts w:ascii="Arial" w:hAnsi="Arial" w:cs="Arial"/>
          <w:i/>
          <w:iCs/>
          <w:sz w:val="24"/>
          <w:szCs w:val="24"/>
        </w:rPr>
        <w:t>(Ver: Segunda parte Los métodos de enseñanza de la lengua escrita Revisión histórica pp. 55 a 92)</w:t>
      </w:r>
    </w:p>
    <w:p w:rsidR="00DD0FD2" w:rsidRPr="00DD0FD2" w:rsidRDefault="00DD0FD2" w:rsidP="00DD0FD2">
      <w:pPr>
        <w:ind w:left="360"/>
        <w:jc w:val="both"/>
        <w:rPr>
          <w:rFonts w:ascii="Arial" w:hAnsi="Arial" w:cs="Arial"/>
          <w:sz w:val="24"/>
          <w:szCs w:val="24"/>
        </w:rPr>
      </w:pPr>
      <w:r w:rsidRPr="00DD0FD2">
        <w:rPr>
          <w:rFonts w:ascii="Arial" w:hAnsi="Arial" w:cs="Arial"/>
          <w:sz w:val="24"/>
          <w:szCs w:val="24"/>
        </w:rPr>
        <w:t>Bruner, J. (1990).</w:t>
      </w:r>
      <w:r w:rsidRPr="00DD0FD2">
        <w:rPr>
          <w:rFonts w:ascii="Arial" w:hAnsi="Arial" w:cs="Arial"/>
          <w:sz w:val="24"/>
          <w:szCs w:val="24"/>
          <w:u w:val="single"/>
        </w:rPr>
        <w:t xml:space="preserve"> Desarrollo cognitivo y educación</w:t>
      </w:r>
      <w:r w:rsidRPr="00DD0FD2">
        <w:rPr>
          <w:rFonts w:ascii="Arial" w:hAnsi="Arial" w:cs="Arial"/>
          <w:sz w:val="24"/>
          <w:szCs w:val="24"/>
        </w:rPr>
        <w:t>. Madrid, Morata.</w:t>
      </w:r>
      <w:r w:rsidRPr="00DD0FD2">
        <w:rPr>
          <w:rFonts w:ascii="Arial" w:hAnsi="Arial" w:cs="Arial"/>
          <w:i/>
          <w:iCs/>
          <w:sz w:val="24"/>
          <w:szCs w:val="24"/>
        </w:rPr>
        <w:t xml:space="preserve"> (Ver: pp. 46, 106 a 109). </w:t>
      </w:r>
    </w:p>
    <w:p w:rsidR="00DD0FD2" w:rsidRPr="00DD0FD2" w:rsidRDefault="00DD0FD2" w:rsidP="00DD0FD2">
      <w:pPr>
        <w:ind w:left="360"/>
        <w:jc w:val="both"/>
        <w:rPr>
          <w:rFonts w:ascii="Arial" w:hAnsi="Arial" w:cs="Arial"/>
          <w:sz w:val="24"/>
          <w:szCs w:val="24"/>
        </w:rPr>
      </w:pPr>
      <w:r w:rsidRPr="00DD0FD2">
        <w:rPr>
          <w:rFonts w:ascii="Arial" w:hAnsi="Arial" w:cs="Arial"/>
          <w:sz w:val="24"/>
          <w:szCs w:val="24"/>
        </w:rPr>
        <w:t>En p. 46 Bruner define el desarrollo de capacidades como resultante de las prótesis que el hombre ha empleado como recursos tecnológicos a través del tiempo.</w:t>
      </w:r>
    </w:p>
    <w:p w:rsidR="00DD0FD2" w:rsidRPr="00DD0FD2" w:rsidRDefault="00DD0FD2" w:rsidP="00DD0FD2">
      <w:pPr>
        <w:ind w:left="360"/>
        <w:jc w:val="both"/>
        <w:rPr>
          <w:rFonts w:ascii="Arial" w:hAnsi="Arial" w:cs="Arial"/>
          <w:sz w:val="24"/>
          <w:szCs w:val="24"/>
        </w:rPr>
      </w:pPr>
      <w:r w:rsidRPr="00DD0FD2">
        <w:rPr>
          <w:rFonts w:ascii="Arial" w:hAnsi="Arial" w:cs="Arial"/>
          <w:sz w:val="24"/>
          <w:szCs w:val="24"/>
        </w:rPr>
        <w:t>En pp. 106 a 109 Bruner desarrolla el impacto lingüístico en la escolarización.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0"/>
      </w:tblGrid>
      <w:tr w:rsidR="00DD0FD2" w:rsidRPr="00DD0FD2" w:rsidTr="00FD2468">
        <w:tc>
          <w:tcPr>
            <w:tcW w:w="10598" w:type="dxa"/>
            <w:shd w:val="clear" w:color="auto" w:fill="F2F2F2"/>
          </w:tcPr>
          <w:p w:rsidR="00DD0FD2" w:rsidRPr="00DD0FD2" w:rsidRDefault="00DD0FD2" w:rsidP="00FD2468">
            <w:pPr>
              <w:jc w:val="both"/>
              <w:rPr>
                <w:rFonts w:ascii="Arial" w:hAnsi="Arial" w:cs="Arial"/>
                <w:b/>
                <w:bCs/>
                <w:sz w:val="24"/>
                <w:szCs w:val="24"/>
              </w:rPr>
            </w:pPr>
            <w:r w:rsidRPr="00DD0FD2">
              <w:rPr>
                <w:rFonts w:ascii="Arial" w:hAnsi="Arial" w:cs="Arial"/>
                <w:b/>
                <w:bCs/>
                <w:sz w:val="24"/>
                <w:szCs w:val="24"/>
                <w:u w:val="single"/>
              </w:rPr>
              <w:t>TAREA</w:t>
            </w:r>
            <w:r w:rsidRPr="00DD0FD2">
              <w:rPr>
                <w:rFonts w:ascii="Arial" w:hAnsi="Arial" w:cs="Arial"/>
                <w:b/>
                <w:bCs/>
                <w:sz w:val="24"/>
                <w:szCs w:val="24"/>
              </w:rPr>
              <w:t xml:space="preserve">: </w:t>
            </w:r>
          </w:p>
          <w:p w:rsidR="00DD0FD2" w:rsidRPr="00DD0FD2" w:rsidRDefault="00DD0FD2" w:rsidP="00FD2468">
            <w:pPr>
              <w:jc w:val="both"/>
              <w:rPr>
                <w:rFonts w:ascii="Arial" w:hAnsi="Arial" w:cs="Arial"/>
                <w:sz w:val="24"/>
                <w:szCs w:val="24"/>
              </w:rPr>
            </w:pPr>
            <w:r w:rsidRPr="00DD0FD2">
              <w:rPr>
                <w:rFonts w:ascii="Arial" w:hAnsi="Arial" w:cs="Arial"/>
                <w:sz w:val="24"/>
                <w:szCs w:val="24"/>
              </w:rPr>
              <w:t>Realizar una reunión entre los docentes a cargo de los espacios mencionados a fin de articular lecturas y enfoques.</w:t>
            </w:r>
          </w:p>
        </w:tc>
      </w:tr>
    </w:tbl>
    <w:p w:rsidR="00DD0FD2" w:rsidRPr="00DD0FD2" w:rsidRDefault="00DD0FD2" w:rsidP="00DD0FD2">
      <w:pPr>
        <w:jc w:val="both"/>
        <w:rPr>
          <w:rFonts w:ascii="Arial" w:hAnsi="Arial" w:cs="Arial"/>
          <w:b/>
          <w:bCs/>
          <w:sz w:val="24"/>
          <w:szCs w:val="24"/>
        </w:rPr>
      </w:pPr>
    </w:p>
    <w:p w:rsidR="00E35EB3" w:rsidRDefault="00E35EB3" w:rsidP="00E35EB3">
      <w:pPr>
        <w:jc w:val="both"/>
        <w:rPr>
          <w:rFonts w:ascii="Arial" w:hAnsi="Arial" w:cs="Arial"/>
          <w:b/>
          <w:bCs/>
          <w:sz w:val="24"/>
          <w:szCs w:val="24"/>
        </w:rPr>
      </w:pPr>
      <w:r w:rsidRPr="00A653E4">
        <w:rPr>
          <w:rFonts w:ascii="Arial" w:hAnsi="Arial" w:cs="Arial"/>
          <w:b/>
          <w:bCs/>
          <w:sz w:val="24"/>
          <w:szCs w:val="24"/>
        </w:rPr>
        <w:t>Centrarse en modelos metodológicos equilibrados como marco general para exponer el propio modelo</w:t>
      </w:r>
    </w:p>
    <w:p w:rsidR="00E35EB3" w:rsidRPr="00A653E4" w:rsidRDefault="001D5334" w:rsidP="00E35EB3">
      <w:pPr>
        <w:jc w:val="both"/>
        <w:rPr>
          <w:rFonts w:ascii="Arial" w:hAnsi="Arial" w:cs="Arial"/>
          <w:sz w:val="24"/>
          <w:szCs w:val="24"/>
        </w:rPr>
      </w:pPr>
      <w:r w:rsidRPr="001D5334">
        <w:rPr>
          <w:rFonts w:ascii="Arial" w:hAnsi="Arial" w:cs="Arial"/>
          <w:bCs/>
          <w:sz w:val="24"/>
          <w:szCs w:val="24"/>
        </w:rPr>
        <w:t xml:space="preserve">Las </w:t>
      </w:r>
      <w:r w:rsidRPr="001D5334">
        <w:rPr>
          <w:rFonts w:ascii="Arial" w:hAnsi="Arial" w:cs="Arial"/>
          <w:b/>
          <w:bCs/>
          <w:sz w:val="24"/>
          <w:szCs w:val="24"/>
        </w:rPr>
        <w:t>Lenguas y Literatura y sus Didácticas</w:t>
      </w:r>
      <w:r w:rsidRPr="001D5334">
        <w:rPr>
          <w:rFonts w:ascii="Arial" w:hAnsi="Arial" w:cs="Arial"/>
          <w:bCs/>
          <w:sz w:val="24"/>
          <w:szCs w:val="24"/>
        </w:rPr>
        <w:t xml:space="preserve"> y el espacio de </w:t>
      </w:r>
      <w:r w:rsidRPr="001D5334">
        <w:rPr>
          <w:rFonts w:ascii="Arial" w:hAnsi="Arial" w:cs="Arial"/>
          <w:b/>
          <w:bCs/>
          <w:sz w:val="24"/>
          <w:szCs w:val="24"/>
        </w:rPr>
        <w:t>Alfabetización</w:t>
      </w:r>
      <w:r w:rsidRPr="001D5334">
        <w:rPr>
          <w:rFonts w:ascii="Arial" w:hAnsi="Arial" w:cs="Arial"/>
          <w:bCs/>
          <w:sz w:val="24"/>
          <w:szCs w:val="24"/>
        </w:rPr>
        <w:t xml:space="preserve"> requieren que la formación general desarrolle un análisis de modelos metodológicos como marco para exponer sus propios modelos alfabetizadores, tanto en la alfabetización inicial como en la alfabetización avanzada.</w:t>
      </w:r>
      <w:r w:rsidR="00E35EB3" w:rsidRPr="00A653E4">
        <w:rPr>
          <w:rFonts w:ascii="Arial" w:hAnsi="Arial" w:cs="Arial"/>
          <w:sz w:val="24"/>
          <w:szCs w:val="24"/>
        </w:rPr>
        <w:t xml:space="preserve">Desde las Ciencias de la Educación, se trata de recuperar los fundamentos de las distintas propuestas metodológicas a fin de conectarlas con los conocimientos y concepciones epocales que les dieron origen. </w:t>
      </w:r>
    </w:p>
    <w:p w:rsidR="00E35EB3" w:rsidRPr="00A653E4" w:rsidRDefault="00E35EB3" w:rsidP="00E35EB3">
      <w:pPr>
        <w:jc w:val="both"/>
        <w:rPr>
          <w:rFonts w:ascii="Arial" w:hAnsi="Arial" w:cs="Arial"/>
          <w:sz w:val="24"/>
          <w:szCs w:val="24"/>
        </w:rPr>
      </w:pPr>
      <w:r w:rsidRPr="00A653E4">
        <w:rPr>
          <w:rFonts w:ascii="Arial" w:hAnsi="Arial" w:cs="Arial"/>
          <w:sz w:val="24"/>
          <w:szCs w:val="24"/>
        </w:rPr>
        <w:t>En relación con los métodos alfabetizadores que caracterizaron los finales del siglo XIX y comienzos del XX,  es relevante que los espacios curriculares de Psicología Educacional y Didáctica General aporten el análisis de marcos teóricos que inciden en las propuestas de Alfabetización Inicial. Por ejemplo, la Teoría de la Gestalt, los enfoques de la Escuela Nueva, los Métodos Activos, el Sensual-Empirismo y el Conductismo tienen algo que decir en relación con propuestas que definen la educación tradicional. Más avanzado el siglo XX métodos como “la palabra generadora” y “el método global” incorporan propuestas más integradoras. Con los avances de los enfoques constructivistas, sociohistóricos y cognitivistas, los métodos de enseñanza de la lectura y la escritura fueron acomodándose a estos cambios. Teóricos como Vigotsky, Piaget, Ausubel, Gardner  y muchos más aportan conceptos que se resignifican al integrarlos al  campo lingüístico. Las nuevas concepciones acerca de Inteligencia, desarrollo, enseñanza, aprendizaje, las interacciones en el aula y la relación docente-alumno en la escuela, el contexto, el sentido, adquieren así su razón de ser en el aula. Una vez más, la integración entre los Trayectos Formadores se hace imprescindible.</w:t>
      </w:r>
    </w:p>
    <w:p w:rsidR="00E35EB3" w:rsidRPr="00A653E4" w:rsidRDefault="00E35EB3" w:rsidP="00E35EB3">
      <w:pPr>
        <w:jc w:val="both"/>
        <w:rPr>
          <w:rFonts w:ascii="Arial" w:hAnsi="Arial" w:cs="Arial"/>
          <w:sz w:val="24"/>
          <w:szCs w:val="24"/>
        </w:rPr>
      </w:pPr>
      <w:r w:rsidRPr="00A653E4">
        <w:rPr>
          <w:rFonts w:ascii="Arial" w:hAnsi="Arial" w:cs="Arial"/>
          <w:sz w:val="24"/>
          <w:szCs w:val="24"/>
        </w:rPr>
        <w:t>Para encuadrar la profesión docente respecto de su responsabilidad metodológica se sugiere la lectura de Davini M. C, “Aportes de la didáctica para la formación docente. Reflexiones para la formación en alfabetización inicial” en Argentina, Ministerio de Educación, INFD. (2009-2010) La Formación Docente en Alfabetización Inicial. Literatura infantil y Didáctica, especialmente “Acerca de la docencia como trabajo profesional para la enseñanza y los aportes de la Didáctica”, pág. 14.</w:t>
      </w:r>
    </w:p>
    <w:p w:rsidR="00E35EB3" w:rsidRPr="00A653E4" w:rsidRDefault="00E35EB3" w:rsidP="00E35EB3">
      <w:pPr>
        <w:ind w:right="-24"/>
        <w:jc w:val="both"/>
        <w:rPr>
          <w:rFonts w:ascii="Arial" w:hAnsi="Arial" w:cs="Arial"/>
          <w:sz w:val="24"/>
          <w:szCs w:val="24"/>
        </w:rPr>
      </w:pPr>
      <w:r w:rsidRPr="00A653E4">
        <w:rPr>
          <w:rFonts w:ascii="Arial" w:hAnsi="Arial" w:cs="Arial"/>
          <w:sz w:val="24"/>
          <w:szCs w:val="24"/>
        </w:rPr>
        <w:t xml:space="preserve">Para comprender el estado de situación actual de las cátedras de Alfabetización respecto de la cuestión metodológica, se sugiere la lectura de Zamero, Marta. </w:t>
      </w:r>
      <w:r w:rsidRPr="00794C2C">
        <w:rPr>
          <w:rFonts w:ascii="Arial" w:hAnsi="Arial" w:cs="Arial"/>
          <w:i/>
          <w:sz w:val="24"/>
          <w:szCs w:val="24"/>
        </w:rPr>
        <w:t>La formación docente en alfabetización inicial como objeto de investigación. El primer estudio nacional.</w:t>
      </w:r>
      <w:r w:rsidRPr="00A653E4">
        <w:rPr>
          <w:rFonts w:ascii="Arial" w:hAnsi="Arial" w:cs="Arial"/>
          <w:sz w:val="24"/>
          <w:szCs w:val="24"/>
        </w:rPr>
        <w:t xml:space="preserve"> Argentina. (2009-2010) Ministerio de Educación-INFD, especialmente “Análisis de algunas contradicciones” págs. 42 a 47</w:t>
      </w:r>
    </w:p>
    <w:p w:rsidR="00E35EB3" w:rsidRPr="00A653E4" w:rsidRDefault="00E35EB3" w:rsidP="00E35EB3">
      <w:pPr>
        <w:jc w:val="both"/>
        <w:rPr>
          <w:rFonts w:ascii="Arial" w:hAnsi="Arial" w:cs="Arial"/>
          <w:sz w:val="24"/>
          <w:szCs w:val="24"/>
        </w:rPr>
      </w:pPr>
      <w:r w:rsidRPr="00A653E4">
        <w:rPr>
          <w:rFonts w:ascii="Arial" w:hAnsi="Arial" w:cs="Arial"/>
          <w:sz w:val="24"/>
          <w:szCs w:val="24"/>
        </w:rPr>
        <w:t>A pesar del preocupante estado de situación relevado por el estudio nacional, desde los aportes académicos y didácticos, puede afirmarse que los debates y las querellas del siglo XX confluyeron en un horizonte general de acuerdos internacionales en torno de las condiciones generales de un modelo metodológico alfabetizador para el siglo presente. Sugerimos leer la siguiente bibliografía donde se explican las características de los modelos alfabetizadores equilibrados:</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 xml:space="preserve">Braslavsky, B. (2005). </w:t>
      </w:r>
      <w:r w:rsidRPr="00A653E4">
        <w:rPr>
          <w:rFonts w:ascii="Arial" w:hAnsi="Arial" w:cs="Arial"/>
          <w:sz w:val="24"/>
          <w:szCs w:val="24"/>
          <w:u w:val="single"/>
        </w:rPr>
        <w:t>Enseñar a entender lo que se lee,</w:t>
      </w:r>
      <w:r w:rsidRPr="00A653E4">
        <w:rPr>
          <w:rFonts w:ascii="Arial" w:hAnsi="Arial" w:cs="Arial"/>
          <w:sz w:val="24"/>
          <w:szCs w:val="24"/>
        </w:rPr>
        <w:t xml:space="preserve"> Argentina, FCE. </w:t>
      </w:r>
      <w:r w:rsidRPr="00A653E4">
        <w:rPr>
          <w:rFonts w:ascii="Arial" w:hAnsi="Arial" w:cs="Arial"/>
          <w:i/>
          <w:iCs/>
          <w:sz w:val="24"/>
          <w:szCs w:val="24"/>
        </w:rPr>
        <w:t>(Segunda parte: Los métodos de enseñanza de la lengua escrita. Revisión histórica, pp.57 a 102, ver especialmente “El nuevo debate” en págs. 98 a 102.)</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(En el dossier) Entrevista a Berta Braslavsky “Alfabetización y más allá”</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 xml:space="preserve">Fernández, M. G. (2010). “Alfabetización y literatura”, en </w:t>
      </w:r>
      <w:r w:rsidRPr="00A653E4">
        <w:rPr>
          <w:rFonts w:ascii="Arial" w:hAnsi="Arial" w:cs="Arial"/>
          <w:sz w:val="24"/>
          <w:szCs w:val="24"/>
          <w:u w:val="single"/>
        </w:rPr>
        <w:t>La Formación Docente en Alfabetización Inicial. Literatura infantil y Didáctica.</w:t>
      </w:r>
      <w:r w:rsidRPr="00A653E4">
        <w:rPr>
          <w:rFonts w:ascii="Arial" w:hAnsi="Arial" w:cs="Arial"/>
          <w:sz w:val="24"/>
          <w:szCs w:val="24"/>
        </w:rPr>
        <w:t xml:space="preserve"> (pp. 27 y 28). Argentina, Ministerio de Educación, INFD. </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(En el dossier) Jamet, E. (2005).</w:t>
      </w:r>
      <w:r w:rsidRPr="00A653E4">
        <w:rPr>
          <w:rFonts w:ascii="Arial" w:hAnsi="Arial" w:cs="Arial"/>
          <w:sz w:val="24"/>
          <w:szCs w:val="24"/>
          <w:u w:val="single"/>
        </w:rPr>
        <w:t xml:space="preserve"> Lectura y éxito escola</w:t>
      </w:r>
      <w:r w:rsidRPr="00A653E4">
        <w:rPr>
          <w:rFonts w:ascii="Arial" w:hAnsi="Arial" w:cs="Arial"/>
          <w:sz w:val="24"/>
          <w:szCs w:val="24"/>
        </w:rPr>
        <w:t xml:space="preserve">r. Fondo de Cultura Económica. </w:t>
      </w:r>
      <w:r w:rsidRPr="00A653E4">
        <w:rPr>
          <w:rFonts w:ascii="Arial" w:hAnsi="Arial" w:cs="Arial"/>
          <w:i/>
          <w:iCs/>
          <w:sz w:val="24"/>
          <w:szCs w:val="24"/>
        </w:rPr>
        <w:t xml:space="preserve">(Ver: Los métodos de aprendizaje de la lectura, pp. 52 a 56) </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 xml:space="preserve">Zamero, M. (2009-2010). “Alfabetización inicial: algo más que las primeras letras”, en </w:t>
      </w:r>
      <w:r w:rsidRPr="00A653E4">
        <w:rPr>
          <w:rFonts w:ascii="Arial" w:hAnsi="Arial" w:cs="Arial"/>
          <w:sz w:val="24"/>
          <w:szCs w:val="24"/>
          <w:u w:val="single"/>
        </w:rPr>
        <w:t>La formación docente en alfabetización inicial como objeto de investigación. El primer estudio nacional</w:t>
      </w:r>
      <w:r w:rsidRPr="00A653E4">
        <w:rPr>
          <w:rFonts w:ascii="Arial" w:hAnsi="Arial" w:cs="Arial"/>
          <w:sz w:val="24"/>
          <w:szCs w:val="24"/>
        </w:rPr>
        <w:t>, (pp.13 a 24). Argentina, Ministerio de Educación, INFD. (</w:t>
      </w:r>
      <w:r w:rsidRPr="00A653E4">
        <w:rPr>
          <w:rFonts w:ascii="Arial" w:hAnsi="Arial" w:cs="Arial"/>
          <w:i/>
          <w:iCs/>
          <w:sz w:val="24"/>
          <w:szCs w:val="24"/>
        </w:rPr>
        <w:t>Ver espacialmente págs. 22 a 24).</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(En el dossier) Zamero, M</w:t>
      </w:r>
      <w:r w:rsidRPr="00A653E4">
        <w:rPr>
          <w:rFonts w:ascii="Arial" w:hAnsi="Arial" w:cs="Arial"/>
          <w:b/>
          <w:bCs/>
          <w:sz w:val="24"/>
          <w:szCs w:val="24"/>
        </w:rPr>
        <w:t xml:space="preserve">. </w:t>
      </w:r>
      <w:r w:rsidRPr="00A653E4">
        <w:rPr>
          <w:rFonts w:ascii="Arial" w:hAnsi="Arial" w:cs="Arial"/>
          <w:sz w:val="24"/>
          <w:szCs w:val="24"/>
        </w:rPr>
        <w:t xml:space="preserve">(2012). </w:t>
      </w:r>
      <w:r w:rsidRPr="00A653E4">
        <w:rPr>
          <w:rFonts w:ascii="Arial" w:hAnsi="Arial" w:cs="Arial"/>
          <w:sz w:val="24"/>
          <w:szCs w:val="24"/>
          <w:u w:val="single"/>
        </w:rPr>
        <w:t>Enfoques, propuestas didácticas y prácticas .</w:t>
      </w:r>
      <w:r w:rsidRPr="00A653E4">
        <w:rPr>
          <w:rFonts w:ascii="Arial" w:hAnsi="Arial" w:cs="Arial"/>
          <w:sz w:val="24"/>
          <w:szCs w:val="24"/>
        </w:rPr>
        <w:t xml:space="preserve"> Novedades Educativas, Año 24, Nº255, año 2012, pp 21 a 26.</w:t>
      </w:r>
    </w:p>
    <w:p w:rsidR="00E35EB3" w:rsidRPr="00A653E4" w:rsidRDefault="00E35EB3" w:rsidP="00E35EB3">
      <w:pPr>
        <w:ind w:left="360"/>
        <w:jc w:val="both"/>
        <w:rPr>
          <w:rFonts w:ascii="Arial" w:hAnsi="Arial" w:cs="Arial"/>
          <w:b/>
          <w:bCs/>
          <w:i/>
          <w:iCs/>
          <w:sz w:val="24"/>
          <w:szCs w:val="24"/>
        </w:rPr>
      </w:pPr>
      <w:r w:rsidRPr="00A653E4">
        <w:rPr>
          <w:rFonts w:ascii="Arial" w:hAnsi="Arial" w:cs="Arial"/>
          <w:b/>
          <w:bCs/>
          <w:i/>
          <w:iCs/>
          <w:sz w:val="24"/>
          <w:szCs w:val="24"/>
        </w:rPr>
        <w:t>Para ampliar el tema de teorías de enseñanza y enfoques pedagógicos relevantes en el siglo XX se puede consultar:</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Sacristán, J. G., y Pérez Gómez, A. (1992).</w:t>
      </w:r>
      <w:r w:rsidRPr="00A653E4">
        <w:rPr>
          <w:rFonts w:ascii="Arial" w:hAnsi="Arial" w:cs="Arial"/>
          <w:sz w:val="24"/>
          <w:szCs w:val="24"/>
          <w:u w:val="single"/>
        </w:rPr>
        <w:t xml:space="preserve"> Comprender y Transformar la Enseñanza</w:t>
      </w:r>
      <w:r w:rsidRPr="00A653E4">
        <w:rPr>
          <w:rFonts w:ascii="Arial" w:hAnsi="Arial" w:cs="Arial"/>
          <w:sz w:val="24"/>
          <w:szCs w:val="24"/>
        </w:rPr>
        <w:t>, Cap II. Ediciones Morata. Madrid.</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 xml:space="preserve">Sanjurjo, L., y Vera, M.T. (1994). </w:t>
      </w:r>
      <w:r w:rsidRPr="00A653E4">
        <w:rPr>
          <w:rFonts w:ascii="Arial" w:hAnsi="Arial" w:cs="Arial"/>
          <w:sz w:val="24"/>
          <w:szCs w:val="24"/>
          <w:u w:val="single"/>
        </w:rPr>
        <w:t>Aprendizaje significativo y enseñanza en los niveles medio y superior.</w:t>
      </w:r>
      <w:r w:rsidRPr="00A653E4">
        <w:rPr>
          <w:rFonts w:ascii="Arial" w:hAnsi="Arial" w:cs="Arial"/>
          <w:sz w:val="24"/>
          <w:szCs w:val="24"/>
        </w:rPr>
        <w:t xml:space="preserve"> (pp. 5-30). Ediciones Homo Sapiens.</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 xml:space="preserve">Schon, D. A. (1992). </w:t>
      </w:r>
      <w:r w:rsidRPr="00A653E4">
        <w:rPr>
          <w:rFonts w:ascii="Arial" w:hAnsi="Arial" w:cs="Arial"/>
          <w:sz w:val="24"/>
          <w:szCs w:val="24"/>
          <w:u w:val="single"/>
        </w:rPr>
        <w:t>La formación de profesionales reflexivos.</w:t>
      </w:r>
      <w:r w:rsidRPr="00A653E4">
        <w:rPr>
          <w:rFonts w:ascii="Arial" w:hAnsi="Arial" w:cs="Arial"/>
          <w:sz w:val="24"/>
          <w:szCs w:val="24"/>
        </w:rPr>
        <w:t xml:space="preserve"> Cap. 1,  Barcelona, Paidós. </w:t>
      </w:r>
    </w:p>
    <w:tbl>
      <w:tblPr>
        <w:tblW w:w="10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3"/>
      </w:tblGrid>
      <w:tr w:rsidR="00E35EB3" w:rsidRPr="00A653E4" w:rsidTr="00794C2C">
        <w:trPr>
          <w:trHeight w:val="1387"/>
        </w:trPr>
        <w:tc>
          <w:tcPr>
            <w:tcW w:w="10353" w:type="dxa"/>
            <w:shd w:val="clear" w:color="auto" w:fill="F2F2F2"/>
          </w:tcPr>
          <w:p w:rsidR="00E35EB3" w:rsidRPr="00A653E4" w:rsidRDefault="00E35EB3" w:rsidP="004B5A52">
            <w:pPr>
              <w:jc w:val="both"/>
              <w:rPr>
                <w:rFonts w:ascii="Arial" w:hAnsi="Arial" w:cs="Arial"/>
                <w:b/>
                <w:bCs/>
                <w:sz w:val="24"/>
                <w:szCs w:val="24"/>
              </w:rPr>
            </w:pPr>
            <w:r w:rsidRPr="00A653E4">
              <w:rPr>
                <w:rFonts w:ascii="Arial" w:hAnsi="Arial" w:cs="Arial"/>
                <w:b/>
                <w:bCs/>
                <w:sz w:val="24"/>
                <w:szCs w:val="24"/>
                <w:u w:val="single"/>
              </w:rPr>
              <w:t>TAREA</w:t>
            </w:r>
            <w:r w:rsidRPr="00A653E4">
              <w:rPr>
                <w:rFonts w:ascii="Arial" w:hAnsi="Arial" w:cs="Arial"/>
                <w:b/>
                <w:bCs/>
                <w:sz w:val="24"/>
                <w:szCs w:val="24"/>
              </w:rPr>
              <w:t xml:space="preserve">: </w:t>
            </w:r>
          </w:p>
          <w:p w:rsidR="00E35EB3" w:rsidRPr="00A653E4" w:rsidRDefault="00E35EB3" w:rsidP="004B5A52">
            <w:pPr>
              <w:jc w:val="both"/>
              <w:rPr>
                <w:rFonts w:ascii="Arial" w:hAnsi="Arial" w:cs="Arial"/>
                <w:sz w:val="24"/>
                <w:szCs w:val="24"/>
              </w:rPr>
            </w:pPr>
            <w:r w:rsidRPr="00A653E4">
              <w:rPr>
                <w:rFonts w:ascii="Arial" w:hAnsi="Arial" w:cs="Arial"/>
                <w:sz w:val="24"/>
                <w:szCs w:val="24"/>
              </w:rPr>
              <w:t>Una vez leída la bibliografía, desarrollar sobre esa base la unidad</w:t>
            </w:r>
            <w:r w:rsidRPr="00A653E4">
              <w:rPr>
                <w:rFonts w:ascii="Arial" w:hAnsi="Arial" w:cs="Arial"/>
                <w:i/>
                <w:iCs/>
                <w:sz w:val="24"/>
                <w:szCs w:val="24"/>
              </w:rPr>
              <w:t xml:space="preserve"> Enfoques equilibrados vigentes en el siglo XXI: selección y justificación del enfoque equilibrado de la cátedra.</w:t>
            </w:r>
          </w:p>
        </w:tc>
      </w:tr>
    </w:tbl>
    <w:p w:rsidR="00C92D80" w:rsidRDefault="00C92D80" w:rsidP="00994692">
      <w:pPr>
        <w:ind w:left="993"/>
        <w:jc w:val="both"/>
        <w:rPr>
          <w:rFonts w:ascii="Arial" w:hAnsi="Arial" w:cs="Arial"/>
          <w:b/>
          <w:bCs/>
          <w:sz w:val="24"/>
          <w:szCs w:val="24"/>
        </w:rPr>
      </w:pPr>
    </w:p>
    <w:p w:rsidR="00E35EB3" w:rsidRPr="00A653E4" w:rsidRDefault="00994692" w:rsidP="00994692">
      <w:pPr>
        <w:ind w:left="993"/>
        <w:jc w:val="both"/>
        <w:rPr>
          <w:rFonts w:ascii="Arial" w:hAnsi="Arial" w:cs="Arial"/>
          <w:b/>
          <w:bCs/>
          <w:sz w:val="24"/>
          <w:szCs w:val="24"/>
        </w:rPr>
      </w:pPr>
      <w:r w:rsidRPr="00A653E4">
        <w:rPr>
          <w:rFonts w:ascii="Arial" w:hAnsi="Arial" w:cs="Arial"/>
          <w:b/>
          <w:bCs/>
          <w:sz w:val="24"/>
          <w:szCs w:val="24"/>
        </w:rPr>
        <w:t xml:space="preserve">Consensuar institucionalmente la mirada hacia el </w:t>
      </w:r>
      <w:r w:rsidR="00E35EB3" w:rsidRPr="00A653E4">
        <w:rPr>
          <w:rFonts w:ascii="Arial" w:hAnsi="Arial" w:cs="Arial"/>
          <w:b/>
          <w:bCs/>
          <w:sz w:val="24"/>
          <w:szCs w:val="24"/>
        </w:rPr>
        <w:t xml:space="preserve">sujeto de aprendizaje </w:t>
      </w:r>
    </w:p>
    <w:p w:rsidR="00E35EB3" w:rsidRPr="00A653E4" w:rsidRDefault="00E35EB3" w:rsidP="00E35EB3">
      <w:pPr>
        <w:jc w:val="both"/>
        <w:rPr>
          <w:rFonts w:ascii="Arial" w:hAnsi="Arial" w:cs="Arial"/>
          <w:sz w:val="24"/>
          <w:szCs w:val="24"/>
        </w:rPr>
      </w:pPr>
      <w:r w:rsidRPr="00A653E4">
        <w:rPr>
          <w:rFonts w:ascii="Arial" w:hAnsi="Arial" w:cs="Arial"/>
          <w:sz w:val="24"/>
          <w:szCs w:val="24"/>
        </w:rPr>
        <w:t xml:space="preserve">La Formación General habrá abordado las características generales  de los niños </w:t>
      </w:r>
      <w:r w:rsidR="008D7D1C">
        <w:rPr>
          <w:rFonts w:ascii="Arial" w:hAnsi="Arial" w:cs="Arial"/>
          <w:sz w:val="24"/>
          <w:szCs w:val="24"/>
        </w:rPr>
        <w:t>de la escuela primaria</w:t>
      </w:r>
      <w:r w:rsidRPr="00A653E4">
        <w:rPr>
          <w:rFonts w:ascii="Arial" w:hAnsi="Arial" w:cs="Arial"/>
          <w:sz w:val="24"/>
          <w:szCs w:val="24"/>
        </w:rPr>
        <w:t xml:space="preserve"> en las </w:t>
      </w:r>
      <w:r w:rsidR="008D7D1C">
        <w:rPr>
          <w:rFonts w:ascii="Arial" w:hAnsi="Arial" w:cs="Arial"/>
          <w:sz w:val="24"/>
          <w:szCs w:val="24"/>
        </w:rPr>
        <w:t xml:space="preserve">siguientes </w:t>
      </w:r>
      <w:r w:rsidRPr="00A653E4">
        <w:rPr>
          <w:rFonts w:ascii="Arial" w:hAnsi="Arial" w:cs="Arial"/>
          <w:sz w:val="24"/>
          <w:szCs w:val="24"/>
        </w:rPr>
        <w:t xml:space="preserve">unidades curriculares: </w:t>
      </w:r>
    </w:p>
    <w:p w:rsidR="00E35EB3" w:rsidRPr="00A653E4" w:rsidRDefault="00E35EB3" w:rsidP="00E35EB3">
      <w:pPr>
        <w:ind w:left="360"/>
        <w:jc w:val="both"/>
        <w:rPr>
          <w:rFonts w:ascii="Arial" w:hAnsi="Arial" w:cs="Arial"/>
          <w:sz w:val="24"/>
          <w:szCs w:val="24"/>
        </w:rPr>
      </w:pPr>
      <w:r w:rsidRPr="00A653E4">
        <w:rPr>
          <w:rFonts w:ascii="Arial" w:hAnsi="Arial" w:cs="Arial"/>
          <w:b/>
          <w:bCs/>
          <w:sz w:val="24"/>
          <w:szCs w:val="24"/>
        </w:rPr>
        <w:t>Psicología educacional</w:t>
      </w:r>
      <w:r w:rsidRPr="00A653E4">
        <w:rPr>
          <w:rFonts w:ascii="Arial" w:hAnsi="Arial" w:cs="Arial"/>
          <w:sz w:val="24"/>
          <w:szCs w:val="24"/>
        </w:rPr>
        <w:t xml:space="preserve">: En este espacio y especialmente en relación con la alfabetización se debe fundamentar la relación entre desarrollo, aprendizaje y enseñanza. El aprendizaje de las interacciones en el aula y la relación docente-alumno en la escuela harán que los futuros docentes conozcan los  dispositivos de andamiaje en la escuela que relativizan el peso de las concepciones exclusivamente biológicas respecto del desarrollo, lo cual permite recuperar la especificidad de los procesos educativos y escolares. La tensión entre homogeneidad y atención a la diversidad en la escuela de hoy aporta elementos para abordar otros temas que se relacionan estrechamente con la propuesta didáctica: fracaso escolar, deserción, repetición, sobreedad. </w:t>
      </w:r>
    </w:p>
    <w:p w:rsidR="00E35EB3" w:rsidRPr="00A653E4" w:rsidRDefault="00E35EB3" w:rsidP="00E35EB3">
      <w:pPr>
        <w:ind w:left="360"/>
        <w:jc w:val="both"/>
        <w:rPr>
          <w:rFonts w:ascii="Arial" w:hAnsi="Arial" w:cs="Arial"/>
          <w:sz w:val="24"/>
          <w:szCs w:val="24"/>
        </w:rPr>
      </w:pPr>
      <w:r w:rsidRPr="00A653E4">
        <w:rPr>
          <w:rFonts w:ascii="Arial" w:hAnsi="Arial" w:cs="Arial"/>
          <w:b/>
          <w:bCs/>
          <w:sz w:val="24"/>
          <w:szCs w:val="24"/>
        </w:rPr>
        <w:t>Sujeto de la Educación:</w:t>
      </w:r>
      <w:r w:rsidRPr="00A653E4">
        <w:rPr>
          <w:rFonts w:ascii="Arial" w:hAnsi="Arial" w:cs="Arial"/>
          <w:sz w:val="24"/>
          <w:szCs w:val="24"/>
        </w:rPr>
        <w:t xml:space="preserve"> Se puede centrar en el sujeto como emergente de una compleja trama de relaciones vinculares e institucionales que inciden en él y en los cuales los procesos de constitución subjetiva y de la apropiación de la cultura se presentan como solidarios. Revisar en la escuela de hoy la ilusión de la homogeneidad que ha cedido paso al reconocimiento de los contextos culturales heterogéneos, cuestión importante para las prácticas educativas  que posibiliten a los sujetos aprendizajes equivalentes, variables y sostenidos en el tiempo (aprendizaje gradual). </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Los estudiantes futuros docentes podrán recuperar estos conocimientos a través de relecturas, exposiciones y trabajos prácticos.</w:t>
      </w:r>
    </w:p>
    <w:p w:rsidR="00E35EB3" w:rsidRPr="00A653E4" w:rsidRDefault="00E35EB3" w:rsidP="00E35EB3">
      <w:pPr>
        <w:ind w:left="360"/>
        <w:jc w:val="both"/>
        <w:rPr>
          <w:rFonts w:ascii="Arial" w:hAnsi="Arial" w:cs="Arial"/>
          <w:sz w:val="24"/>
          <w:szCs w:val="24"/>
        </w:rPr>
      </w:pPr>
      <w:r w:rsidRPr="00A653E4">
        <w:rPr>
          <w:rFonts w:ascii="Arial" w:hAnsi="Arial" w:cs="Arial"/>
          <w:sz w:val="24"/>
          <w:szCs w:val="24"/>
        </w:rPr>
        <w:t xml:space="preserve">En </w:t>
      </w:r>
      <w:r w:rsidR="008D7D1C">
        <w:rPr>
          <w:rFonts w:ascii="Arial" w:hAnsi="Arial" w:cs="Arial"/>
          <w:sz w:val="24"/>
          <w:szCs w:val="24"/>
        </w:rPr>
        <w:t xml:space="preserve">los espacios </w:t>
      </w:r>
      <w:r w:rsidRPr="00A653E4">
        <w:rPr>
          <w:rFonts w:ascii="Arial" w:hAnsi="Arial" w:cs="Arial"/>
          <w:sz w:val="24"/>
          <w:szCs w:val="24"/>
        </w:rPr>
        <w:t>correspondiente</w:t>
      </w:r>
      <w:r w:rsidR="008D7D1C">
        <w:rPr>
          <w:rFonts w:ascii="Arial" w:hAnsi="Arial" w:cs="Arial"/>
          <w:sz w:val="24"/>
          <w:szCs w:val="24"/>
        </w:rPr>
        <w:t>s</w:t>
      </w:r>
      <w:r w:rsidRPr="00A653E4">
        <w:rPr>
          <w:rFonts w:ascii="Arial" w:hAnsi="Arial" w:cs="Arial"/>
          <w:sz w:val="24"/>
          <w:szCs w:val="24"/>
        </w:rPr>
        <w:t xml:space="preserve"> a la Formación Específica, el futuro maestro deberá conocer las características peculiares del sujeto lingüístico que ha adquirido una lengua oral y debe aprender </w:t>
      </w:r>
      <w:r w:rsidR="008D7D1C">
        <w:rPr>
          <w:rFonts w:ascii="Arial" w:hAnsi="Arial" w:cs="Arial"/>
          <w:sz w:val="24"/>
          <w:szCs w:val="24"/>
        </w:rPr>
        <w:t>a leer, escribir y acrecentar su conocimiento de la cultura escrita</w:t>
      </w:r>
      <w:r w:rsidRPr="00A653E4">
        <w:rPr>
          <w:rFonts w:ascii="Arial" w:hAnsi="Arial" w:cs="Arial"/>
          <w:sz w:val="24"/>
          <w:szCs w:val="24"/>
        </w:rPr>
        <w:t xml:space="preserve"> a través de prácticas sociales</w:t>
      </w:r>
      <w:r w:rsidR="008D7D1C">
        <w:rPr>
          <w:rFonts w:ascii="Arial" w:hAnsi="Arial" w:cs="Arial"/>
          <w:sz w:val="24"/>
          <w:szCs w:val="24"/>
        </w:rPr>
        <w:t xml:space="preserve"> articuladas con instancias de reflexión metacognitiva</w:t>
      </w:r>
      <w:r w:rsidRPr="00A653E4">
        <w:rPr>
          <w:rFonts w:ascii="Arial" w:hAnsi="Arial" w:cs="Arial"/>
          <w:sz w:val="24"/>
          <w:szCs w:val="24"/>
        </w:rPr>
        <w:t>. Al respecto sugerimos:</w:t>
      </w:r>
    </w:p>
    <w:p w:rsidR="00E35EB3" w:rsidRPr="00A653E4" w:rsidRDefault="00E35EB3" w:rsidP="00E35EB3">
      <w:pPr>
        <w:numPr>
          <w:ilvl w:val="0"/>
          <w:numId w:val="1"/>
        </w:numPr>
        <w:jc w:val="both"/>
        <w:rPr>
          <w:rFonts w:ascii="Arial" w:hAnsi="Arial" w:cs="Arial"/>
          <w:sz w:val="24"/>
          <w:szCs w:val="24"/>
        </w:rPr>
      </w:pPr>
      <w:r w:rsidRPr="00A653E4">
        <w:rPr>
          <w:rFonts w:ascii="Arial" w:hAnsi="Arial" w:cs="Arial"/>
          <w:sz w:val="24"/>
          <w:szCs w:val="24"/>
        </w:rPr>
        <w:t>Conocer las diferencias entre sujeto de adquisición y sujeto de aprendizaje de una lengua a fin de no naturalizar el aprendizaje de la lengua escrita, error que se comete cuando se lo considera un proceso equivalente al de adquirir una lengua materna.</w:t>
      </w:r>
    </w:p>
    <w:p w:rsidR="00E35EB3" w:rsidRPr="00A653E4" w:rsidRDefault="00E35EB3" w:rsidP="00E35EB3">
      <w:pPr>
        <w:numPr>
          <w:ilvl w:val="0"/>
          <w:numId w:val="1"/>
        </w:numPr>
        <w:jc w:val="both"/>
        <w:rPr>
          <w:rFonts w:ascii="Arial" w:hAnsi="Arial" w:cs="Arial"/>
          <w:sz w:val="24"/>
          <w:szCs w:val="24"/>
        </w:rPr>
      </w:pPr>
      <w:r w:rsidRPr="00A653E4">
        <w:rPr>
          <w:rFonts w:ascii="Arial" w:hAnsi="Arial" w:cs="Arial"/>
          <w:sz w:val="24"/>
          <w:szCs w:val="24"/>
        </w:rPr>
        <w:t xml:space="preserve">Identificar las competencias lingüísticas y comunicativas de partida  de los niños que ingresan en la escuela (exceptuando las que provienen del contexto social, que se tratarán en la dimensión “contexto”) a fin de no subestimar las capacidades del cerebro humano respecto de la lengua y la comunicación. </w:t>
      </w:r>
    </w:p>
    <w:p w:rsidR="00E35EB3" w:rsidRPr="00A653E4" w:rsidRDefault="00E35EB3" w:rsidP="00E35EB3">
      <w:pPr>
        <w:numPr>
          <w:ilvl w:val="0"/>
          <w:numId w:val="1"/>
        </w:numPr>
        <w:jc w:val="both"/>
        <w:rPr>
          <w:rFonts w:ascii="Arial" w:hAnsi="Arial" w:cs="Arial"/>
          <w:sz w:val="24"/>
          <w:szCs w:val="24"/>
        </w:rPr>
      </w:pPr>
      <w:r w:rsidRPr="00A653E4">
        <w:rPr>
          <w:rFonts w:ascii="Arial" w:hAnsi="Arial" w:cs="Arial"/>
          <w:sz w:val="24"/>
          <w:szCs w:val="24"/>
        </w:rPr>
        <w:t>Conocer los cambios cognitivos que se deben producir para que un niño  aprenda a leer y escribir a fin de identificar de manera lo más precisa posible los resultados previsibles de una intervención docente adecuada o inadecuada.</w:t>
      </w:r>
    </w:p>
    <w:p w:rsidR="00E35EB3" w:rsidRPr="00A653E4" w:rsidRDefault="00E35EB3" w:rsidP="00E35EB3">
      <w:pPr>
        <w:jc w:val="both"/>
        <w:rPr>
          <w:rFonts w:ascii="Arial" w:hAnsi="Arial" w:cs="Arial"/>
          <w:sz w:val="24"/>
          <w:szCs w:val="24"/>
        </w:rPr>
      </w:pPr>
      <w:r w:rsidRPr="00A653E4">
        <w:rPr>
          <w:rFonts w:ascii="Arial" w:hAnsi="Arial" w:cs="Arial"/>
          <w:sz w:val="24"/>
          <w:szCs w:val="24"/>
        </w:rPr>
        <w:t xml:space="preserve">Para el desarrollo de estos puntos leer: </w:t>
      </w:r>
    </w:p>
    <w:p w:rsidR="00E35EB3" w:rsidRPr="00A653E4" w:rsidRDefault="00E35EB3" w:rsidP="00E35EB3">
      <w:pPr>
        <w:jc w:val="both"/>
        <w:rPr>
          <w:rFonts w:ascii="Arial" w:hAnsi="Arial" w:cs="Arial"/>
          <w:sz w:val="24"/>
          <w:szCs w:val="24"/>
        </w:rPr>
      </w:pPr>
      <w:r w:rsidRPr="00A653E4">
        <w:rPr>
          <w:rFonts w:ascii="Arial" w:hAnsi="Arial" w:cs="Arial"/>
          <w:sz w:val="24"/>
          <w:szCs w:val="24"/>
        </w:rPr>
        <w:t xml:space="preserve">Raiter, A. (2010). “Apuntes de psicolingüística”, en  </w:t>
      </w:r>
      <w:r w:rsidRPr="00A653E4">
        <w:rPr>
          <w:rFonts w:ascii="Arial" w:hAnsi="Arial" w:cs="Arial"/>
          <w:sz w:val="24"/>
          <w:szCs w:val="24"/>
          <w:u w:val="single"/>
        </w:rPr>
        <w:t>La formación docente en alfabetización inicial.</w:t>
      </w:r>
      <w:r w:rsidRPr="00A653E4">
        <w:rPr>
          <w:rFonts w:ascii="Arial" w:hAnsi="Arial" w:cs="Arial"/>
          <w:sz w:val="24"/>
          <w:szCs w:val="24"/>
        </w:rPr>
        <w:t xml:space="preserve">  (p. 69). Argentina, Ministerio de Educación, INFD. </w:t>
      </w:r>
    </w:p>
    <w:p w:rsidR="00E35EB3" w:rsidRPr="00A653E4" w:rsidRDefault="00E35EB3" w:rsidP="00E35EB3">
      <w:pPr>
        <w:jc w:val="both"/>
        <w:rPr>
          <w:rFonts w:ascii="Arial" w:hAnsi="Arial" w:cs="Arial"/>
          <w:sz w:val="24"/>
          <w:szCs w:val="24"/>
        </w:rPr>
      </w:pPr>
      <w:r w:rsidRPr="00A653E4">
        <w:rPr>
          <w:rFonts w:ascii="Arial" w:hAnsi="Arial" w:cs="Arial"/>
          <w:sz w:val="24"/>
          <w:szCs w:val="24"/>
        </w:rPr>
        <w:t xml:space="preserve">Jaichenco, V. (2010). “Aprender a leer y escribir desde una perspectiva psicolingüística”, en </w:t>
      </w:r>
      <w:r w:rsidRPr="00A653E4">
        <w:rPr>
          <w:rFonts w:ascii="Arial" w:hAnsi="Arial" w:cs="Arial"/>
          <w:sz w:val="24"/>
          <w:szCs w:val="24"/>
          <w:u w:val="single"/>
        </w:rPr>
        <w:t>La formación docente en alfabetización inicial.</w:t>
      </w:r>
      <w:r w:rsidRPr="00A653E4">
        <w:rPr>
          <w:rFonts w:ascii="Arial" w:hAnsi="Arial" w:cs="Arial"/>
          <w:sz w:val="24"/>
          <w:szCs w:val="24"/>
        </w:rPr>
        <w:t xml:space="preserve">  (p. 82). Argentina, Ministerio de Educación, INFD. </w:t>
      </w:r>
    </w:p>
    <w:p w:rsidR="00994692" w:rsidRPr="00A653E4" w:rsidRDefault="00994692" w:rsidP="00C92D80">
      <w:pPr>
        <w:ind w:left="993" w:hanging="993"/>
        <w:jc w:val="both"/>
        <w:rPr>
          <w:rFonts w:ascii="Arial" w:hAnsi="Arial" w:cs="Arial"/>
          <w:b/>
          <w:bCs/>
          <w:sz w:val="24"/>
          <w:szCs w:val="24"/>
        </w:rPr>
      </w:pPr>
      <w:r w:rsidRPr="00A653E4">
        <w:rPr>
          <w:rFonts w:ascii="Arial" w:hAnsi="Arial" w:cs="Arial"/>
          <w:b/>
          <w:bCs/>
          <w:sz w:val="24"/>
          <w:szCs w:val="24"/>
        </w:rPr>
        <w:t xml:space="preserve">Consensuar institucionalmente la mirada hacia el sujeto de enseñanza </w:t>
      </w:r>
    </w:p>
    <w:p w:rsidR="00E35EB3" w:rsidRPr="00A653E4" w:rsidRDefault="00E35EB3" w:rsidP="00E35EB3">
      <w:pPr>
        <w:jc w:val="both"/>
        <w:rPr>
          <w:rFonts w:ascii="Arial" w:hAnsi="Arial" w:cs="Arial"/>
          <w:sz w:val="24"/>
          <w:szCs w:val="24"/>
        </w:rPr>
      </w:pPr>
      <w:r w:rsidRPr="00A653E4">
        <w:rPr>
          <w:rFonts w:ascii="Arial" w:hAnsi="Arial" w:cs="Arial"/>
          <w:sz w:val="24"/>
          <w:szCs w:val="24"/>
        </w:rPr>
        <w:t>La Formación General habrá abordado las características generales  del rol docente. Este estudio les habrá permitido conocer las características generales de conocimientos, compromiso, afectividad implicadas en su ejercicio.Los estudiantes futuros docentes podrán recuperar estos conocimientos a través de relecturas, exposiciones y trabajos prácticos.</w:t>
      </w:r>
    </w:p>
    <w:p w:rsidR="00E35EB3" w:rsidRPr="003B5D85" w:rsidRDefault="00E35EB3" w:rsidP="00E35EB3">
      <w:pPr>
        <w:jc w:val="both"/>
        <w:rPr>
          <w:rFonts w:ascii="Arial" w:hAnsi="Arial" w:cs="Arial"/>
          <w:sz w:val="24"/>
          <w:szCs w:val="24"/>
        </w:rPr>
      </w:pPr>
      <w:r w:rsidRPr="00A653E4">
        <w:rPr>
          <w:rFonts w:ascii="Arial" w:hAnsi="Arial" w:cs="Arial"/>
          <w:sz w:val="24"/>
          <w:szCs w:val="24"/>
        </w:rPr>
        <w:t xml:space="preserve">En </w:t>
      </w:r>
      <w:r w:rsidR="0009127D">
        <w:rPr>
          <w:rFonts w:ascii="Arial" w:hAnsi="Arial" w:cs="Arial"/>
          <w:sz w:val="24"/>
          <w:szCs w:val="24"/>
        </w:rPr>
        <w:t xml:space="preserve">los espacios </w:t>
      </w:r>
      <w:r w:rsidRPr="00A653E4">
        <w:rPr>
          <w:rFonts w:ascii="Arial" w:hAnsi="Arial" w:cs="Arial"/>
          <w:sz w:val="24"/>
          <w:szCs w:val="24"/>
        </w:rPr>
        <w:t>correspondiente</w:t>
      </w:r>
      <w:r w:rsidR="0009127D">
        <w:rPr>
          <w:rFonts w:ascii="Arial" w:hAnsi="Arial" w:cs="Arial"/>
          <w:sz w:val="24"/>
          <w:szCs w:val="24"/>
        </w:rPr>
        <w:t>s</w:t>
      </w:r>
      <w:r w:rsidRPr="00A653E4">
        <w:rPr>
          <w:rFonts w:ascii="Arial" w:hAnsi="Arial" w:cs="Arial"/>
          <w:sz w:val="24"/>
          <w:szCs w:val="24"/>
        </w:rPr>
        <w:t xml:space="preserve"> a la Formación Específica, el futuro maestro deberá conocer las características peculiares del sujeto</w:t>
      </w:r>
      <w:r w:rsidRPr="00A54EFD">
        <w:rPr>
          <w:sz w:val="28"/>
          <w:szCs w:val="28"/>
        </w:rPr>
        <w:t xml:space="preserve"> docente </w:t>
      </w:r>
      <w:r w:rsidRPr="003B5D85">
        <w:rPr>
          <w:rFonts w:ascii="Arial" w:hAnsi="Arial" w:cs="Arial"/>
          <w:sz w:val="24"/>
          <w:szCs w:val="24"/>
        </w:rPr>
        <w:t>en tanto alfabetizador.   Al respecto sugerimos:</w:t>
      </w:r>
    </w:p>
    <w:p w:rsidR="00E35EB3" w:rsidRPr="003B5D85" w:rsidRDefault="00E35EB3" w:rsidP="00E35EB3">
      <w:pPr>
        <w:numPr>
          <w:ilvl w:val="0"/>
          <w:numId w:val="1"/>
        </w:numPr>
        <w:jc w:val="both"/>
        <w:rPr>
          <w:rFonts w:ascii="Arial" w:hAnsi="Arial" w:cs="Arial"/>
          <w:sz w:val="24"/>
          <w:szCs w:val="24"/>
        </w:rPr>
      </w:pPr>
      <w:r w:rsidRPr="003B5D85">
        <w:rPr>
          <w:rFonts w:ascii="Arial" w:hAnsi="Arial" w:cs="Arial"/>
          <w:sz w:val="24"/>
          <w:szCs w:val="24"/>
        </w:rPr>
        <w:t>El conocimiento de las características específicas de la práctica pedagógica y política del alfabetizador. A partir del DVD del Maestro Luis Iglesias que figura en los materiales del Ciclo, las cátedras propondrán una selección de lecturas de su obra, así como de los aportes de pedagogos como las hermanas Cossettini, Paulo Freire, Lorenzo Milani y otros que son claros ejemplos de maestros que sostienen un fuerte compromiso de política educativa.</w:t>
      </w:r>
    </w:p>
    <w:p w:rsidR="00E35EB3" w:rsidRPr="003B5D85" w:rsidRDefault="00E35EB3" w:rsidP="00E35EB3">
      <w:pPr>
        <w:numPr>
          <w:ilvl w:val="0"/>
          <w:numId w:val="1"/>
        </w:numPr>
        <w:jc w:val="both"/>
        <w:rPr>
          <w:rFonts w:ascii="Arial" w:hAnsi="Arial" w:cs="Arial"/>
          <w:sz w:val="24"/>
          <w:szCs w:val="24"/>
          <w:u w:val="single"/>
        </w:rPr>
      </w:pPr>
      <w:r w:rsidRPr="003B5D85">
        <w:rPr>
          <w:rFonts w:ascii="Arial" w:hAnsi="Arial" w:cs="Arial"/>
          <w:sz w:val="24"/>
          <w:szCs w:val="24"/>
        </w:rPr>
        <w:t xml:space="preserve">El perfil cultural del docente alfabetizador en su relación con la lectura, la escritura y la Literatura Infantil, para lo cual consultarán: </w:t>
      </w:r>
      <w:r w:rsidRPr="003B5D85">
        <w:rPr>
          <w:rFonts w:ascii="Arial" w:hAnsi="Arial" w:cs="Arial"/>
          <w:sz w:val="24"/>
          <w:szCs w:val="24"/>
          <w:u w:val="single"/>
        </w:rPr>
        <w:t xml:space="preserve">La Formación Docente en Alfabetización Inicial. Literatura infantil y Didáctica. </w:t>
      </w:r>
      <w:r w:rsidRPr="003B5D85">
        <w:rPr>
          <w:rFonts w:ascii="Arial" w:hAnsi="Arial" w:cs="Arial"/>
          <w:sz w:val="24"/>
          <w:szCs w:val="24"/>
        </w:rPr>
        <w:t xml:space="preserve">Argentina, Ministerio de Educación, INFD. (2009-2010) </w:t>
      </w:r>
    </w:p>
    <w:p w:rsidR="00E35EB3" w:rsidRPr="003B5D85" w:rsidRDefault="00E35EB3" w:rsidP="00E35EB3">
      <w:pPr>
        <w:numPr>
          <w:ilvl w:val="0"/>
          <w:numId w:val="1"/>
        </w:numPr>
        <w:jc w:val="both"/>
        <w:rPr>
          <w:rFonts w:ascii="Arial" w:hAnsi="Arial" w:cs="Arial"/>
          <w:sz w:val="24"/>
          <w:szCs w:val="24"/>
        </w:rPr>
      </w:pPr>
      <w:r w:rsidRPr="003B5D85">
        <w:rPr>
          <w:rFonts w:ascii="Arial" w:hAnsi="Arial" w:cs="Arial"/>
          <w:sz w:val="24"/>
          <w:szCs w:val="24"/>
        </w:rPr>
        <w:t xml:space="preserve">El análisis de representaciones docentes acerca de la relación entre los distintos entornos sociales y las posibilidades de aprendizaje de los alfabetizandos, así como la relación entre alfabetización, repitencia y fracaso escolar. Se sugiere relevar estas representaciones desde el primer año de la formación docente a través de los instrumentos que recogen información desde el espacio curricular de </w:t>
      </w:r>
      <w:r w:rsidRPr="003B5D85">
        <w:rPr>
          <w:rFonts w:ascii="Arial" w:hAnsi="Arial" w:cs="Arial"/>
          <w:i/>
          <w:iCs/>
          <w:sz w:val="24"/>
          <w:szCs w:val="24"/>
        </w:rPr>
        <w:t>Trabajo de Campo o Taller (según las  jurisdicciones)</w:t>
      </w:r>
      <w:r w:rsidRPr="003B5D85">
        <w:rPr>
          <w:rFonts w:ascii="Arial" w:hAnsi="Arial" w:cs="Arial"/>
          <w:sz w:val="24"/>
          <w:szCs w:val="24"/>
        </w:rPr>
        <w:t>. Estos trabajos de indagación deben ser elaborados en conjunto entre especialistas en alfabetización y pedagogos. Cada año los futuros docentes se acercan a la escuela con propuestas que van complejizando su mirada desde lo institucional hasta el trabajo en el aula. Esta oportunidad no debe ser desaprovechada por el docente de Lengua y de Alfabetización Inicial ya que son instancias de problematización de saberes que se desarrollan en cada una de las cátedras y que permiten el verdadero diálogo entre los marcos teóricos y las prácticas de aula.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2"/>
      </w:tblGrid>
      <w:tr w:rsidR="00E35EB3" w:rsidRPr="003B5D85" w:rsidTr="004B5A52">
        <w:tc>
          <w:tcPr>
            <w:tcW w:w="10598" w:type="dxa"/>
            <w:shd w:val="clear" w:color="auto" w:fill="F2F2F2"/>
          </w:tcPr>
          <w:p w:rsidR="00E35EB3" w:rsidRPr="003B5D85" w:rsidRDefault="00E35EB3" w:rsidP="004B5A52">
            <w:pPr>
              <w:jc w:val="both"/>
              <w:rPr>
                <w:rFonts w:ascii="Arial" w:hAnsi="Arial" w:cs="Arial"/>
                <w:b/>
                <w:bCs/>
                <w:sz w:val="24"/>
                <w:szCs w:val="24"/>
              </w:rPr>
            </w:pPr>
            <w:r w:rsidRPr="003B5D85">
              <w:rPr>
                <w:rFonts w:ascii="Arial" w:hAnsi="Arial" w:cs="Arial"/>
                <w:b/>
                <w:bCs/>
                <w:sz w:val="24"/>
                <w:szCs w:val="24"/>
                <w:u w:val="single"/>
              </w:rPr>
              <w:t>Tarea</w:t>
            </w:r>
            <w:r w:rsidRPr="003B5D85">
              <w:rPr>
                <w:rFonts w:ascii="Arial" w:hAnsi="Arial" w:cs="Arial"/>
                <w:b/>
                <w:bCs/>
                <w:sz w:val="24"/>
                <w:szCs w:val="24"/>
              </w:rPr>
              <w:t xml:space="preserve">: </w:t>
            </w:r>
          </w:p>
          <w:p w:rsidR="00E35EB3" w:rsidRPr="003B5D85" w:rsidRDefault="00E35EB3" w:rsidP="004B5A52">
            <w:pPr>
              <w:jc w:val="both"/>
              <w:rPr>
                <w:rFonts w:ascii="Arial" w:hAnsi="Arial" w:cs="Arial"/>
                <w:sz w:val="24"/>
                <w:szCs w:val="24"/>
              </w:rPr>
            </w:pPr>
            <w:r w:rsidRPr="003B5D85">
              <w:rPr>
                <w:rFonts w:ascii="Arial" w:hAnsi="Arial" w:cs="Arial"/>
                <w:sz w:val="24"/>
                <w:szCs w:val="24"/>
              </w:rPr>
              <w:t>Los docentes del Espacio de la Formación General, del Espacio de la Práctica y de  la Formación Específica en Alfabetización, podrían compartir la elaboración de guías de observación, entrevistas y recolección de documentación respecto de los siguientes temas: repitencia, sobreedad y abandono escolar vinculados con la alfabetización inicial; representaciones docentes acerca de la educabilidad de los niños en el primer ciclo; conceptos docentes acerca de la madurez para la lectura y la escritura; naturalización de la repitencia; representaciones docentes acerca de su rol como alfabetizadores.</w:t>
            </w:r>
          </w:p>
        </w:tc>
      </w:tr>
    </w:tbl>
    <w:p w:rsidR="00C92D80" w:rsidRDefault="00C92D80" w:rsidP="00C92D80">
      <w:pPr>
        <w:ind w:left="360"/>
        <w:jc w:val="both"/>
        <w:rPr>
          <w:rFonts w:ascii="Arial" w:hAnsi="Arial" w:cs="Arial"/>
          <w:b/>
          <w:bCs/>
          <w:sz w:val="24"/>
          <w:szCs w:val="24"/>
        </w:rPr>
      </w:pPr>
    </w:p>
    <w:p w:rsidR="00E35EB3" w:rsidRPr="003B5D85" w:rsidRDefault="00C92D80" w:rsidP="00C92D80">
      <w:pPr>
        <w:ind w:left="360"/>
        <w:jc w:val="both"/>
        <w:rPr>
          <w:rFonts w:ascii="Arial" w:hAnsi="Arial" w:cs="Arial"/>
          <w:b/>
          <w:bCs/>
          <w:sz w:val="24"/>
          <w:szCs w:val="24"/>
        </w:rPr>
      </w:pPr>
      <w:r>
        <w:rPr>
          <w:rFonts w:ascii="Arial" w:hAnsi="Arial" w:cs="Arial"/>
          <w:b/>
          <w:bCs/>
          <w:sz w:val="24"/>
          <w:szCs w:val="24"/>
        </w:rPr>
        <w:t>C</w:t>
      </w:r>
      <w:r w:rsidR="00994692" w:rsidRPr="003B5D85">
        <w:rPr>
          <w:rFonts w:ascii="Arial" w:hAnsi="Arial" w:cs="Arial"/>
          <w:b/>
          <w:bCs/>
          <w:sz w:val="24"/>
          <w:szCs w:val="24"/>
        </w:rPr>
        <w:t xml:space="preserve">onsensuar institucionalmente la mirada hacia el </w:t>
      </w:r>
      <w:r w:rsidR="00E35EB3" w:rsidRPr="003B5D85">
        <w:rPr>
          <w:rFonts w:ascii="Arial" w:hAnsi="Arial" w:cs="Arial"/>
          <w:b/>
          <w:bCs/>
          <w:sz w:val="24"/>
          <w:szCs w:val="24"/>
        </w:rPr>
        <w:t>contexto de la alfabetización</w:t>
      </w:r>
    </w:p>
    <w:p w:rsidR="00E35EB3" w:rsidRPr="003B5D85" w:rsidRDefault="00E35EB3" w:rsidP="00E35EB3">
      <w:pPr>
        <w:jc w:val="both"/>
        <w:rPr>
          <w:rFonts w:ascii="Arial" w:hAnsi="Arial" w:cs="Arial"/>
          <w:sz w:val="24"/>
          <w:szCs w:val="24"/>
        </w:rPr>
      </w:pPr>
      <w:r w:rsidRPr="003B5D85">
        <w:rPr>
          <w:rFonts w:ascii="Arial" w:hAnsi="Arial" w:cs="Arial"/>
          <w:sz w:val="24"/>
          <w:szCs w:val="24"/>
        </w:rPr>
        <w:t>La Formación General habrá abordado las conceptualizaciones básicas referidas al contexto de la educación formal en las unidades</w:t>
      </w:r>
    </w:p>
    <w:p w:rsidR="00E35EB3" w:rsidRPr="003B5D85" w:rsidRDefault="00E35EB3" w:rsidP="00E35EB3">
      <w:pPr>
        <w:ind w:left="720"/>
        <w:jc w:val="both"/>
        <w:rPr>
          <w:rFonts w:ascii="Arial" w:hAnsi="Arial" w:cs="Arial"/>
          <w:sz w:val="24"/>
          <w:szCs w:val="24"/>
        </w:rPr>
      </w:pPr>
      <w:r w:rsidRPr="003B5D85">
        <w:rPr>
          <w:rFonts w:ascii="Arial" w:hAnsi="Arial" w:cs="Arial"/>
          <w:b/>
          <w:bCs/>
          <w:sz w:val="24"/>
          <w:szCs w:val="24"/>
        </w:rPr>
        <w:t>Sociología de la Educación:</w:t>
      </w:r>
      <w:r w:rsidRPr="003B5D85">
        <w:rPr>
          <w:rFonts w:ascii="Arial" w:hAnsi="Arial" w:cs="Arial"/>
          <w:sz w:val="24"/>
          <w:szCs w:val="24"/>
        </w:rPr>
        <w:t xml:space="preserve"> Educación como sistema y la escuela como organización social. Interdependencia y efectos recíprocos entre la escuela y la sociedad con especial referencia a la formación de ciudadanía como parte de la educación básica: formación de maestros de la escuela primaria.</w:t>
      </w:r>
    </w:p>
    <w:p w:rsidR="00E35EB3" w:rsidRPr="003B5D85" w:rsidRDefault="00E35EB3" w:rsidP="00E35EB3">
      <w:pPr>
        <w:ind w:left="720"/>
        <w:jc w:val="both"/>
        <w:rPr>
          <w:rFonts w:ascii="Arial" w:hAnsi="Arial" w:cs="Arial"/>
          <w:sz w:val="24"/>
          <w:szCs w:val="24"/>
        </w:rPr>
      </w:pPr>
      <w:r w:rsidRPr="003B5D85">
        <w:rPr>
          <w:rFonts w:ascii="Arial" w:hAnsi="Arial" w:cs="Arial"/>
          <w:b/>
          <w:bCs/>
          <w:sz w:val="24"/>
          <w:szCs w:val="24"/>
        </w:rPr>
        <w:t xml:space="preserve">Historia y Política de la Educación Argentina: </w:t>
      </w:r>
      <w:r w:rsidRPr="003B5D85">
        <w:rPr>
          <w:rFonts w:ascii="Arial" w:hAnsi="Arial" w:cs="Arial"/>
          <w:sz w:val="24"/>
          <w:szCs w:val="24"/>
        </w:rPr>
        <w:t>se pueden incluir los saberes y las reflexiones en torno de la construcción de marcos conceptuales sobre temas como la educación, la enseñanza, la sociedad y la cultura contemporáneas. También es interesante incluir aquí los cambios políticos en nuestro país que marcaron fuertemente las políticas educativas y por ende los diferentes planes de estudio o propuestas curriculares.</w:t>
      </w:r>
    </w:p>
    <w:p w:rsidR="00E35EB3" w:rsidRPr="003B5D85" w:rsidRDefault="00E35EB3" w:rsidP="00E35EB3">
      <w:pPr>
        <w:ind w:left="720"/>
        <w:jc w:val="both"/>
        <w:rPr>
          <w:rFonts w:ascii="Arial" w:hAnsi="Arial" w:cs="Arial"/>
          <w:sz w:val="24"/>
          <w:szCs w:val="24"/>
        </w:rPr>
      </w:pPr>
      <w:r w:rsidRPr="003B5D85">
        <w:rPr>
          <w:rFonts w:ascii="Arial" w:hAnsi="Arial" w:cs="Arial"/>
          <w:sz w:val="24"/>
          <w:szCs w:val="24"/>
        </w:rPr>
        <w:t xml:space="preserve">Los estudiantes futuros docentes podrán recuperar estos conocimientos a través de relecturas, exposiciones y trabajos prácticos. </w:t>
      </w:r>
    </w:p>
    <w:p w:rsidR="00E35EB3" w:rsidRPr="003B5D85" w:rsidRDefault="0009127D" w:rsidP="00E35EB3">
      <w:pPr>
        <w:ind w:right="-316"/>
        <w:jc w:val="both"/>
        <w:rPr>
          <w:rFonts w:ascii="Arial" w:hAnsi="Arial" w:cs="Arial"/>
          <w:sz w:val="24"/>
          <w:szCs w:val="24"/>
        </w:rPr>
      </w:pPr>
      <w:r w:rsidRPr="00A653E4">
        <w:rPr>
          <w:rFonts w:ascii="Arial" w:hAnsi="Arial" w:cs="Arial"/>
          <w:sz w:val="24"/>
          <w:szCs w:val="24"/>
        </w:rPr>
        <w:t xml:space="preserve">En </w:t>
      </w:r>
      <w:r>
        <w:rPr>
          <w:rFonts w:ascii="Arial" w:hAnsi="Arial" w:cs="Arial"/>
          <w:sz w:val="24"/>
          <w:szCs w:val="24"/>
        </w:rPr>
        <w:t xml:space="preserve">los espacios </w:t>
      </w:r>
      <w:r w:rsidRPr="00A653E4">
        <w:rPr>
          <w:rFonts w:ascii="Arial" w:hAnsi="Arial" w:cs="Arial"/>
          <w:sz w:val="24"/>
          <w:szCs w:val="24"/>
        </w:rPr>
        <w:t>correspondiente</w:t>
      </w:r>
      <w:r>
        <w:rPr>
          <w:rFonts w:ascii="Arial" w:hAnsi="Arial" w:cs="Arial"/>
          <w:sz w:val="24"/>
          <w:szCs w:val="24"/>
        </w:rPr>
        <w:t>s</w:t>
      </w:r>
      <w:r w:rsidRPr="00A653E4">
        <w:rPr>
          <w:rFonts w:ascii="Arial" w:hAnsi="Arial" w:cs="Arial"/>
          <w:sz w:val="24"/>
          <w:szCs w:val="24"/>
        </w:rPr>
        <w:t xml:space="preserve"> a la Formación Específica</w:t>
      </w:r>
      <w:r>
        <w:rPr>
          <w:rFonts w:ascii="Arial" w:hAnsi="Arial" w:cs="Arial"/>
          <w:sz w:val="24"/>
          <w:szCs w:val="24"/>
        </w:rPr>
        <w:t xml:space="preserve">se </w:t>
      </w:r>
      <w:r w:rsidR="00E35EB3" w:rsidRPr="003B5D85">
        <w:rPr>
          <w:rFonts w:ascii="Arial" w:hAnsi="Arial" w:cs="Arial"/>
          <w:sz w:val="24"/>
          <w:szCs w:val="24"/>
        </w:rPr>
        <w:t>deberá especificar la noción de contexto de la alfabetización a partir de los aportes de la Sociolingüística con el fin de caracterizar desde el conocimiento, sin discriminar, las variedades del hablar y su incidencia en la alfabetización, los códigos restringidos y elaborados y los contextos primarios letrados e iletrados. Los futuros docentes deberán caracterizar igualmente a la escuela como contexto enriquecido de la alfabetización y deberán ponderar cuidadosamente las demandas docentes de tareas para el hogar, lecturas y enseñanza hogareña cuando se dirigen a poblaciones que pertenecen a contextos desfavorecidos socialmente.</w:t>
      </w:r>
    </w:p>
    <w:p w:rsidR="00E35EB3" w:rsidRPr="003B5D85" w:rsidRDefault="00E35EB3" w:rsidP="00E35EB3">
      <w:pPr>
        <w:ind w:right="-316"/>
        <w:jc w:val="both"/>
        <w:rPr>
          <w:rFonts w:ascii="Arial" w:hAnsi="Arial" w:cs="Arial"/>
          <w:sz w:val="24"/>
          <w:szCs w:val="24"/>
        </w:rPr>
      </w:pPr>
      <w:r w:rsidRPr="003B5D85">
        <w:rPr>
          <w:rFonts w:ascii="Arial" w:hAnsi="Arial" w:cs="Arial"/>
          <w:sz w:val="24"/>
          <w:szCs w:val="24"/>
        </w:rPr>
        <w:t xml:space="preserve">Se sugiere la lectura de García, P. y Szretter Noste, M. (2010). “Aproximaciones a la Sociolingüística” en </w:t>
      </w:r>
      <w:r w:rsidRPr="003B5D85">
        <w:rPr>
          <w:rFonts w:ascii="Arial" w:hAnsi="Arial" w:cs="Arial"/>
          <w:sz w:val="24"/>
          <w:szCs w:val="24"/>
          <w:u w:val="single"/>
        </w:rPr>
        <w:t>La Formación Docente en Alfabetización Inicial.</w:t>
      </w:r>
      <w:r w:rsidRPr="003B5D85">
        <w:rPr>
          <w:rFonts w:ascii="Arial" w:hAnsi="Arial" w:cs="Arial"/>
          <w:sz w:val="24"/>
          <w:szCs w:val="24"/>
        </w:rPr>
        <w:t xml:space="preserve"> (pp. 128-131). Argentina, Ministerio de Educación, INFD. Allí se tratan cuestiones como los códigos elaborados y restringidos, la adquisición y aprendizaje de códigos primarios y secundarios y la mente como reconocedora de patrones.A la luz de esa lectura, se sugiere releer los </w:t>
      </w:r>
      <w:r w:rsidRPr="003B5D85">
        <w:rPr>
          <w:rFonts w:ascii="Arial" w:hAnsi="Arial" w:cs="Arial"/>
          <w:i/>
          <w:iCs/>
          <w:sz w:val="24"/>
          <w:szCs w:val="24"/>
        </w:rPr>
        <w:t>trabajos de campo</w:t>
      </w:r>
      <w:r w:rsidRPr="003B5D85">
        <w:rPr>
          <w:rFonts w:ascii="Arial" w:hAnsi="Arial" w:cs="Arial"/>
          <w:sz w:val="24"/>
          <w:szCs w:val="24"/>
        </w:rPr>
        <w:t xml:space="preserve"> desarrollados desde los espacios de la formación general.</w:t>
      </w:r>
    </w:p>
    <w:p w:rsidR="00E35EB3" w:rsidRPr="003B5D85" w:rsidRDefault="00E35EB3" w:rsidP="00E35EB3">
      <w:pPr>
        <w:ind w:left="360"/>
        <w:jc w:val="both"/>
        <w:rPr>
          <w:rFonts w:ascii="Arial" w:hAnsi="Arial" w:cs="Arial"/>
          <w:sz w:val="24"/>
          <w:szCs w:val="24"/>
        </w:rPr>
      </w:pPr>
    </w:p>
    <w:sectPr w:rsidR="00E35EB3" w:rsidRPr="003B5D85" w:rsidSect="009A6DE2">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30" w:rsidRDefault="00861630" w:rsidP="00146243">
      <w:pPr>
        <w:spacing w:after="0" w:line="240" w:lineRule="auto"/>
      </w:pPr>
      <w:r>
        <w:separator/>
      </w:r>
    </w:p>
  </w:endnote>
  <w:endnote w:type="continuationSeparator" w:id="1">
    <w:p w:rsidR="00861630" w:rsidRDefault="00861630" w:rsidP="00146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184143"/>
      <w:docPartObj>
        <w:docPartGallery w:val="Page Numbers (Bottom of Page)"/>
        <w:docPartUnique/>
      </w:docPartObj>
    </w:sdtPr>
    <w:sdtContent>
      <w:p w:rsidR="00146243" w:rsidRDefault="009A6DE2">
        <w:pPr>
          <w:pStyle w:val="Piedepgina"/>
          <w:jc w:val="right"/>
        </w:pPr>
        <w:r>
          <w:fldChar w:fldCharType="begin"/>
        </w:r>
        <w:r w:rsidR="00146243">
          <w:instrText>PAGE   \* MERGEFORMAT</w:instrText>
        </w:r>
        <w:r>
          <w:fldChar w:fldCharType="separate"/>
        </w:r>
        <w:r w:rsidR="00714810" w:rsidRPr="00714810">
          <w:rPr>
            <w:noProof/>
            <w:lang w:val="es-ES"/>
          </w:rPr>
          <w:t>1</w:t>
        </w:r>
        <w:r>
          <w:fldChar w:fldCharType="end"/>
        </w:r>
      </w:p>
    </w:sdtContent>
  </w:sdt>
  <w:p w:rsidR="00146243" w:rsidRDefault="001462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30" w:rsidRDefault="00861630" w:rsidP="00146243">
      <w:pPr>
        <w:spacing w:after="0" w:line="240" w:lineRule="auto"/>
      </w:pPr>
      <w:r>
        <w:separator/>
      </w:r>
    </w:p>
  </w:footnote>
  <w:footnote w:type="continuationSeparator" w:id="1">
    <w:p w:rsidR="00861630" w:rsidRDefault="00861630" w:rsidP="00146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B38"/>
    <w:multiLevelType w:val="hybridMultilevel"/>
    <w:tmpl w:val="EAFA3216"/>
    <w:lvl w:ilvl="0" w:tplc="3CD64976">
      <w:start w:val="1"/>
      <w:numFmt w:val="bullet"/>
      <w:lvlText w:val="-"/>
      <w:lvlJc w:val="left"/>
      <w:pPr>
        <w:tabs>
          <w:tab w:val="num" w:pos="720"/>
        </w:tabs>
        <w:ind w:left="720" w:hanging="360"/>
      </w:pPr>
      <w:rPr>
        <w:rFonts w:ascii="Times New Roman" w:hAnsi="Times New Roman" w:cs="Times New Roman" w:hint="default"/>
      </w:rPr>
    </w:lvl>
    <w:lvl w:ilvl="1" w:tplc="CB6EF0C0">
      <w:start w:val="1"/>
      <w:numFmt w:val="bullet"/>
      <w:lvlText w:val="-"/>
      <w:lvlJc w:val="left"/>
      <w:pPr>
        <w:tabs>
          <w:tab w:val="num" w:pos="1440"/>
        </w:tabs>
        <w:ind w:left="1440" w:hanging="360"/>
      </w:pPr>
      <w:rPr>
        <w:rFonts w:ascii="Times New Roman" w:hAnsi="Times New Roman" w:cs="Times New Roman" w:hint="default"/>
      </w:rPr>
    </w:lvl>
    <w:lvl w:ilvl="2" w:tplc="9168D1EE">
      <w:start w:val="1"/>
      <w:numFmt w:val="bullet"/>
      <w:lvlText w:val="-"/>
      <w:lvlJc w:val="left"/>
      <w:pPr>
        <w:tabs>
          <w:tab w:val="num" w:pos="2160"/>
        </w:tabs>
        <w:ind w:left="2160" w:hanging="360"/>
      </w:pPr>
      <w:rPr>
        <w:rFonts w:ascii="Times New Roman" w:hAnsi="Times New Roman" w:cs="Times New Roman" w:hint="default"/>
      </w:rPr>
    </w:lvl>
    <w:lvl w:ilvl="3" w:tplc="42541A5A">
      <w:start w:val="1"/>
      <w:numFmt w:val="bullet"/>
      <w:lvlText w:val="-"/>
      <w:lvlJc w:val="left"/>
      <w:pPr>
        <w:tabs>
          <w:tab w:val="num" w:pos="2880"/>
        </w:tabs>
        <w:ind w:left="2880" w:hanging="360"/>
      </w:pPr>
      <w:rPr>
        <w:rFonts w:ascii="Times New Roman" w:hAnsi="Times New Roman" w:cs="Times New Roman" w:hint="default"/>
      </w:rPr>
    </w:lvl>
    <w:lvl w:ilvl="4" w:tplc="54FCCF0A">
      <w:start w:val="1"/>
      <w:numFmt w:val="bullet"/>
      <w:lvlText w:val="-"/>
      <w:lvlJc w:val="left"/>
      <w:pPr>
        <w:tabs>
          <w:tab w:val="num" w:pos="3600"/>
        </w:tabs>
        <w:ind w:left="3600" w:hanging="360"/>
      </w:pPr>
      <w:rPr>
        <w:rFonts w:ascii="Times New Roman" w:hAnsi="Times New Roman" w:cs="Times New Roman" w:hint="default"/>
      </w:rPr>
    </w:lvl>
    <w:lvl w:ilvl="5" w:tplc="4628D00C">
      <w:start w:val="1"/>
      <w:numFmt w:val="bullet"/>
      <w:lvlText w:val="-"/>
      <w:lvlJc w:val="left"/>
      <w:pPr>
        <w:tabs>
          <w:tab w:val="num" w:pos="4320"/>
        </w:tabs>
        <w:ind w:left="4320" w:hanging="360"/>
      </w:pPr>
      <w:rPr>
        <w:rFonts w:ascii="Times New Roman" w:hAnsi="Times New Roman" w:cs="Times New Roman" w:hint="default"/>
      </w:rPr>
    </w:lvl>
    <w:lvl w:ilvl="6" w:tplc="F370B698">
      <w:start w:val="1"/>
      <w:numFmt w:val="bullet"/>
      <w:lvlText w:val="-"/>
      <w:lvlJc w:val="left"/>
      <w:pPr>
        <w:tabs>
          <w:tab w:val="num" w:pos="5040"/>
        </w:tabs>
        <w:ind w:left="5040" w:hanging="360"/>
      </w:pPr>
      <w:rPr>
        <w:rFonts w:ascii="Times New Roman" w:hAnsi="Times New Roman" w:cs="Times New Roman" w:hint="default"/>
      </w:rPr>
    </w:lvl>
    <w:lvl w:ilvl="7" w:tplc="751AE532">
      <w:start w:val="1"/>
      <w:numFmt w:val="bullet"/>
      <w:lvlText w:val="-"/>
      <w:lvlJc w:val="left"/>
      <w:pPr>
        <w:tabs>
          <w:tab w:val="num" w:pos="5760"/>
        </w:tabs>
        <w:ind w:left="5760" w:hanging="360"/>
      </w:pPr>
      <w:rPr>
        <w:rFonts w:ascii="Times New Roman" w:hAnsi="Times New Roman" w:cs="Times New Roman" w:hint="default"/>
      </w:rPr>
    </w:lvl>
    <w:lvl w:ilvl="8" w:tplc="4C188910">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E784B9B"/>
    <w:multiLevelType w:val="hybridMultilevel"/>
    <w:tmpl w:val="C302BA0A"/>
    <w:lvl w:ilvl="0" w:tplc="2C0A000D">
      <w:start w:val="1"/>
      <w:numFmt w:val="bullet"/>
      <w:lvlText w:val=""/>
      <w:lvlJc w:val="left"/>
      <w:pPr>
        <w:ind w:left="1353" w:hanging="360"/>
      </w:pPr>
      <w:rPr>
        <w:rFonts w:ascii="Wingdings" w:hAnsi="Wingdings" w:cs="Wingdings"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cs="Wingdings" w:hint="default"/>
      </w:rPr>
    </w:lvl>
    <w:lvl w:ilvl="3" w:tplc="2C0A0001">
      <w:start w:val="1"/>
      <w:numFmt w:val="bullet"/>
      <w:lvlText w:val=""/>
      <w:lvlJc w:val="left"/>
      <w:pPr>
        <w:ind w:left="3600" w:hanging="360"/>
      </w:pPr>
      <w:rPr>
        <w:rFonts w:ascii="Symbol" w:hAnsi="Symbol" w:cs="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cs="Wingdings" w:hint="default"/>
      </w:rPr>
    </w:lvl>
    <w:lvl w:ilvl="6" w:tplc="2C0A0001">
      <w:start w:val="1"/>
      <w:numFmt w:val="bullet"/>
      <w:lvlText w:val=""/>
      <w:lvlJc w:val="left"/>
      <w:pPr>
        <w:ind w:left="5760" w:hanging="360"/>
      </w:pPr>
      <w:rPr>
        <w:rFonts w:ascii="Symbol" w:hAnsi="Symbol" w:cs="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cs="Wingdings" w:hint="default"/>
      </w:rPr>
    </w:lvl>
  </w:abstractNum>
  <w:abstractNum w:abstractNumId="2">
    <w:nsid w:val="680133BD"/>
    <w:multiLevelType w:val="hybridMultilevel"/>
    <w:tmpl w:val="ED78C060"/>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B5807"/>
    <w:rsid w:val="0009127D"/>
    <w:rsid w:val="000B5807"/>
    <w:rsid w:val="000D7974"/>
    <w:rsid w:val="00146243"/>
    <w:rsid w:val="00196123"/>
    <w:rsid w:val="001B62A0"/>
    <w:rsid w:val="001D5334"/>
    <w:rsid w:val="00294671"/>
    <w:rsid w:val="002E60BA"/>
    <w:rsid w:val="00393795"/>
    <w:rsid w:val="003B5D85"/>
    <w:rsid w:val="00403465"/>
    <w:rsid w:val="00515FEC"/>
    <w:rsid w:val="00585B50"/>
    <w:rsid w:val="00714810"/>
    <w:rsid w:val="00791FC1"/>
    <w:rsid w:val="00794C2C"/>
    <w:rsid w:val="00813C5C"/>
    <w:rsid w:val="00861630"/>
    <w:rsid w:val="008D7D1C"/>
    <w:rsid w:val="0099140C"/>
    <w:rsid w:val="00994692"/>
    <w:rsid w:val="009A6DE2"/>
    <w:rsid w:val="009D5E3F"/>
    <w:rsid w:val="00A653E4"/>
    <w:rsid w:val="00AE3A4D"/>
    <w:rsid w:val="00B751E4"/>
    <w:rsid w:val="00C92D80"/>
    <w:rsid w:val="00DD0FD2"/>
    <w:rsid w:val="00DD19F8"/>
    <w:rsid w:val="00E065F9"/>
    <w:rsid w:val="00E35EB3"/>
    <w:rsid w:val="00EC1DFC"/>
    <w:rsid w:val="00F219C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692"/>
    <w:pPr>
      <w:ind w:left="720"/>
      <w:contextualSpacing/>
    </w:pPr>
  </w:style>
  <w:style w:type="paragraph" w:styleId="Encabezado">
    <w:name w:val="header"/>
    <w:basedOn w:val="Normal"/>
    <w:link w:val="EncabezadoCar"/>
    <w:uiPriority w:val="99"/>
    <w:unhideWhenUsed/>
    <w:rsid w:val="00146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243"/>
  </w:style>
  <w:style w:type="paragraph" w:styleId="Piedepgina">
    <w:name w:val="footer"/>
    <w:basedOn w:val="Normal"/>
    <w:link w:val="PiedepginaCar"/>
    <w:uiPriority w:val="99"/>
    <w:unhideWhenUsed/>
    <w:rsid w:val="00146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692"/>
    <w:pPr>
      <w:ind w:left="720"/>
      <w:contextualSpacing/>
    </w:pPr>
  </w:style>
  <w:style w:type="paragraph" w:styleId="Encabezado">
    <w:name w:val="header"/>
    <w:basedOn w:val="Normal"/>
    <w:link w:val="EncabezadoCar"/>
    <w:uiPriority w:val="99"/>
    <w:unhideWhenUsed/>
    <w:rsid w:val="00146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243"/>
  </w:style>
  <w:style w:type="paragraph" w:styleId="Piedepgina">
    <w:name w:val="footer"/>
    <w:basedOn w:val="Normal"/>
    <w:link w:val="PiedepginaCar"/>
    <w:uiPriority w:val="99"/>
    <w:unhideWhenUsed/>
    <w:rsid w:val="00146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2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2873</Words>
  <Characters>15804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Samsung</cp:lastModifiedBy>
  <cp:revision>2</cp:revision>
  <dcterms:created xsi:type="dcterms:W3CDTF">2015-06-02T20:10:00Z</dcterms:created>
  <dcterms:modified xsi:type="dcterms:W3CDTF">2015-06-02T20:10:00Z</dcterms:modified>
</cp:coreProperties>
</file>